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829" w:rsidRPr="00637680" w:rsidRDefault="00AF1829" w:rsidP="00AF1829">
      <w:pPr>
        <w:pStyle w:val="1"/>
        <w:ind w:left="1416" w:firstLine="708"/>
        <w:rPr>
          <w:b w:val="0"/>
          <w:sz w:val="28"/>
          <w:lang w:val="uk-UA"/>
        </w:rPr>
      </w:pPr>
      <w:r w:rsidRPr="00637680">
        <w:rPr>
          <w:b w:val="0"/>
          <w:sz w:val="28"/>
          <w:lang w:val="uk-UA"/>
        </w:rPr>
        <w:t>ЗАТВЕРДЖЕНО</w:t>
      </w:r>
    </w:p>
    <w:p w:rsidR="00AF1829" w:rsidRPr="00637680" w:rsidRDefault="00AF1829" w:rsidP="00AF1829">
      <w:pPr>
        <w:pStyle w:val="1"/>
        <w:rPr>
          <w:b w:val="0"/>
          <w:sz w:val="28"/>
          <w:lang w:val="uk-UA"/>
        </w:rPr>
      </w:pPr>
      <w:r w:rsidRPr="00637680">
        <w:rPr>
          <w:b w:val="0"/>
          <w:sz w:val="28"/>
          <w:lang w:val="uk-UA"/>
        </w:rPr>
        <w:tab/>
      </w:r>
      <w:r w:rsidRPr="00637680">
        <w:rPr>
          <w:b w:val="0"/>
          <w:sz w:val="28"/>
          <w:lang w:val="uk-UA"/>
        </w:rPr>
        <w:tab/>
      </w:r>
      <w:r w:rsidRPr="00637680">
        <w:rPr>
          <w:b w:val="0"/>
          <w:sz w:val="28"/>
          <w:lang w:val="uk-UA"/>
        </w:rPr>
        <w:tab/>
      </w:r>
      <w:r w:rsidRPr="00637680">
        <w:rPr>
          <w:b w:val="0"/>
          <w:sz w:val="28"/>
          <w:lang w:val="uk-UA"/>
        </w:rPr>
        <w:tab/>
      </w:r>
      <w:r w:rsidRPr="00637680">
        <w:rPr>
          <w:b w:val="0"/>
          <w:sz w:val="28"/>
          <w:lang w:val="uk-UA"/>
        </w:rPr>
        <w:tab/>
      </w:r>
      <w:r w:rsidRPr="00637680">
        <w:rPr>
          <w:b w:val="0"/>
          <w:sz w:val="28"/>
          <w:lang w:val="uk-UA"/>
        </w:rPr>
        <w:tab/>
        <w:t xml:space="preserve">     рішення Чернігівської районної ради</w:t>
      </w:r>
    </w:p>
    <w:p w:rsidR="00AF1829" w:rsidRPr="00637680" w:rsidRDefault="00AF1829" w:rsidP="00AF1829">
      <w:pPr>
        <w:pStyle w:val="1"/>
        <w:rPr>
          <w:b w:val="0"/>
          <w:sz w:val="28"/>
          <w:lang w:val="uk-UA"/>
        </w:rPr>
      </w:pPr>
      <w:r w:rsidRPr="00637680">
        <w:rPr>
          <w:b w:val="0"/>
          <w:sz w:val="28"/>
          <w:lang w:val="uk-UA"/>
        </w:rPr>
        <w:t xml:space="preserve">                                    </w:t>
      </w:r>
      <w:r>
        <w:rPr>
          <w:b w:val="0"/>
          <w:sz w:val="28"/>
          <w:lang w:val="uk-UA"/>
        </w:rPr>
        <w:t xml:space="preserve">                    </w:t>
      </w:r>
      <w:r w:rsidRPr="00637680">
        <w:rPr>
          <w:b w:val="0"/>
          <w:sz w:val="28"/>
          <w:lang w:val="uk-UA"/>
        </w:rPr>
        <w:t xml:space="preserve">  _____  вересня 2013 року </w:t>
      </w:r>
      <w:proofErr w:type="spellStart"/>
      <w:r w:rsidRPr="00637680">
        <w:rPr>
          <w:b w:val="0"/>
          <w:sz w:val="28"/>
          <w:lang w:val="uk-UA"/>
        </w:rPr>
        <w:t>“Про</w:t>
      </w:r>
      <w:proofErr w:type="spellEnd"/>
      <w:r w:rsidRPr="00637680">
        <w:rPr>
          <w:b w:val="0"/>
          <w:sz w:val="28"/>
          <w:lang w:val="uk-UA"/>
        </w:rPr>
        <w:t xml:space="preserve">       </w:t>
      </w:r>
    </w:p>
    <w:p w:rsidR="00AF1829" w:rsidRPr="00637680" w:rsidRDefault="00AF1829" w:rsidP="00AF1829">
      <w:pPr>
        <w:pStyle w:val="1"/>
        <w:rPr>
          <w:b w:val="0"/>
          <w:sz w:val="28"/>
          <w:lang w:val="uk-UA"/>
        </w:rPr>
      </w:pPr>
      <w:r w:rsidRPr="00637680">
        <w:rPr>
          <w:b w:val="0"/>
          <w:sz w:val="28"/>
          <w:lang w:val="uk-UA"/>
        </w:rPr>
        <w:t xml:space="preserve">                                </w:t>
      </w:r>
      <w:r>
        <w:rPr>
          <w:b w:val="0"/>
          <w:sz w:val="28"/>
          <w:lang w:val="uk-UA"/>
        </w:rPr>
        <w:t xml:space="preserve">                  </w:t>
      </w:r>
      <w:r w:rsidRPr="00637680">
        <w:rPr>
          <w:b w:val="0"/>
          <w:sz w:val="28"/>
          <w:lang w:val="uk-UA"/>
        </w:rPr>
        <w:t xml:space="preserve"> затвердження Програми по     </w:t>
      </w:r>
    </w:p>
    <w:p w:rsidR="00AF1829" w:rsidRPr="00637680" w:rsidRDefault="00AF1829" w:rsidP="00AF1829">
      <w:pPr>
        <w:pStyle w:val="1"/>
        <w:rPr>
          <w:b w:val="0"/>
          <w:sz w:val="28"/>
          <w:lang w:val="uk-UA"/>
        </w:rPr>
      </w:pPr>
      <w:r w:rsidRPr="00637680">
        <w:rPr>
          <w:b w:val="0"/>
          <w:sz w:val="28"/>
          <w:lang w:val="uk-UA"/>
        </w:rPr>
        <w:t xml:space="preserve">                                                         </w:t>
      </w:r>
      <w:r>
        <w:rPr>
          <w:b w:val="0"/>
          <w:sz w:val="28"/>
          <w:lang w:val="uk-UA"/>
        </w:rPr>
        <w:t xml:space="preserve">   </w:t>
      </w:r>
      <w:r w:rsidRPr="00637680">
        <w:rPr>
          <w:b w:val="0"/>
          <w:sz w:val="28"/>
          <w:lang w:val="uk-UA"/>
        </w:rPr>
        <w:t xml:space="preserve"> використанню коштів районного </w:t>
      </w:r>
    </w:p>
    <w:p w:rsidR="00AF1829" w:rsidRPr="00637680" w:rsidRDefault="00AF1829" w:rsidP="00AF1829">
      <w:pPr>
        <w:pStyle w:val="1"/>
        <w:rPr>
          <w:b w:val="0"/>
          <w:sz w:val="28"/>
          <w:lang w:val="uk-UA"/>
        </w:rPr>
      </w:pPr>
      <w:r w:rsidRPr="00637680">
        <w:rPr>
          <w:b w:val="0"/>
          <w:sz w:val="28"/>
          <w:lang w:val="uk-UA"/>
        </w:rPr>
        <w:t xml:space="preserve">                                  </w:t>
      </w:r>
      <w:r>
        <w:rPr>
          <w:b w:val="0"/>
          <w:sz w:val="28"/>
          <w:lang w:val="uk-UA"/>
        </w:rPr>
        <w:t xml:space="preserve">                       </w:t>
      </w:r>
      <w:r w:rsidRPr="00637680">
        <w:rPr>
          <w:b w:val="0"/>
          <w:sz w:val="28"/>
          <w:lang w:val="uk-UA"/>
        </w:rPr>
        <w:t xml:space="preserve">бюджету та іншої субвенції на </w:t>
      </w:r>
    </w:p>
    <w:p w:rsidR="00AF1829" w:rsidRPr="00637680" w:rsidRDefault="00AF1829" w:rsidP="00AF1829">
      <w:pPr>
        <w:pStyle w:val="1"/>
        <w:rPr>
          <w:b w:val="0"/>
          <w:sz w:val="28"/>
          <w:lang w:val="uk-UA"/>
        </w:rPr>
      </w:pPr>
      <w:r w:rsidRPr="00637680">
        <w:rPr>
          <w:b w:val="0"/>
          <w:sz w:val="28"/>
          <w:lang w:val="uk-UA"/>
        </w:rPr>
        <w:t xml:space="preserve">                           </w:t>
      </w:r>
      <w:r>
        <w:rPr>
          <w:b w:val="0"/>
          <w:sz w:val="28"/>
          <w:lang w:val="uk-UA"/>
        </w:rPr>
        <w:t xml:space="preserve">                             </w:t>
      </w:r>
      <w:r w:rsidRPr="00637680">
        <w:rPr>
          <w:b w:val="0"/>
          <w:sz w:val="28"/>
          <w:lang w:val="uk-UA"/>
        </w:rPr>
        <w:t xml:space="preserve"> виконання доручень виборців </w:t>
      </w:r>
    </w:p>
    <w:p w:rsidR="00AF1829" w:rsidRPr="00637680" w:rsidRDefault="00AF1829" w:rsidP="00AF1829">
      <w:pPr>
        <w:pStyle w:val="1"/>
        <w:rPr>
          <w:b w:val="0"/>
          <w:sz w:val="28"/>
          <w:lang w:val="uk-UA"/>
        </w:rPr>
      </w:pPr>
      <w:r w:rsidRPr="00637680">
        <w:rPr>
          <w:b w:val="0"/>
          <w:sz w:val="28"/>
          <w:lang w:val="uk-UA"/>
        </w:rPr>
        <w:t xml:space="preserve">                                                                  </w:t>
      </w:r>
      <w:r>
        <w:rPr>
          <w:b w:val="0"/>
          <w:sz w:val="28"/>
          <w:lang w:val="uk-UA"/>
        </w:rPr>
        <w:t xml:space="preserve">     </w:t>
      </w:r>
      <w:r w:rsidRPr="00637680">
        <w:rPr>
          <w:b w:val="0"/>
          <w:sz w:val="28"/>
          <w:lang w:val="uk-UA"/>
        </w:rPr>
        <w:t xml:space="preserve">депутатами районної ради на 2013 </w:t>
      </w:r>
      <w:proofErr w:type="spellStart"/>
      <w:r w:rsidRPr="00637680">
        <w:rPr>
          <w:b w:val="0"/>
          <w:sz w:val="28"/>
          <w:lang w:val="uk-UA"/>
        </w:rPr>
        <w:t>рік”</w:t>
      </w:r>
      <w:proofErr w:type="spellEnd"/>
    </w:p>
    <w:p w:rsidR="00AF1829" w:rsidRPr="001E7BF5" w:rsidRDefault="00AF1829" w:rsidP="00AF1829">
      <w:pPr>
        <w:spacing w:before="100" w:beforeAutospacing="1" w:after="0" w:line="240" w:lineRule="auto"/>
        <w:rPr>
          <w:rFonts w:ascii="Times New Roman" w:eastAsia="Times New Roman" w:hAnsi="Times New Roman"/>
          <w:sz w:val="24"/>
          <w:szCs w:val="24"/>
          <w:lang w:eastAsia="ru-RU"/>
        </w:rPr>
      </w:pPr>
    </w:p>
    <w:p w:rsidR="00AF1829" w:rsidRPr="001E7BF5" w:rsidRDefault="00AF1829" w:rsidP="00AF1829">
      <w:pPr>
        <w:spacing w:before="100" w:beforeAutospacing="1" w:after="0" w:line="240" w:lineRule="auto"/>
        <w:jc w:val="center"/>
        <w:rPr>
          <w:rFonts w:ascii="Times New Roman" w:eastAsia="Times New Roman" w:hAnsi="Times New Roman"/>
          <w:sz w:val="24"/>
          <w:szCs w:val="24"/>
          <w:lang w:val="uk-UA" w:eastAsia="ru-RU"/>
        </w:rPr>
      </w:pPr>
    </w:p>
    <w:p w:rsidR="00AF1829" w:rsidRDefault="00AF1829" w:rsidP="00AF1829">
      <w:pPr>
        <w:spacing w:before="100" w:beforeAutospacing="1" w:after="0" w:line="240" w:lineRule="auto"/>
        <w:jc w:val="center"/>
        <w:rPr>
          <w:rFonts w:ascii="Times New Roman" w:eastAsia="Times New Roman" w:hAnsi="Times New Roman"/>
          <w:b/>
          <w:bCs/>
          <w:sz w:val="36"/>
          <w:szCs w:val="36"/>
          <w:lang w:val="uk-UA" w:eastAsia="ru-RU"/>
        </w:rPr>
      </w:pPr>
    </w:p>
    <w:p w:rsidR="00AF1829" w:rsidRDefault="00AF1829" w:rsidP="00AF1829">
      <w:pPr>
        <w:spacing w:before="100" w:beforeAutospacing="1" w:after="0" w:line="240" w:lineRule="auto"/>
        <w:jc w:val="center"/>
        <w:rPr>
          <w:rFonts w:ascii="Times New Roman" w:eastAsia="Times New Roman" w:hAnsi="Times New Roman"/>
          <w:b/>
          <w:bCs/>
          <w:sz w:val="36"/>
          <w:szCs w:val="36"/>
          <w:lang w:val="uk-UA" w:eastAsia="ru-RU"/>
        </w:rPr>
      </w:pPr>
    </w:p>
    <w:p w:rsidR="00AF1829" w:rsidRDefault="00AF1829" w:rsidP="00AF1829">
      <w:pPr>
        <w:spacing w:before="100" w:beforeAutospacing="1" w:after="0" w:line="240" w:lineRule="auto"/>
        <w:jc w:val="center"/>
        <w:rPr>
          <w:rFonts w:ascii="Times New Roman" w:eastAsia="Times New Roman" w:hAnsi="Times New Roman"/>
          <w:b/>
          <w:bCs/>
          <w:sz w:val="36"/>
          <w:szCs w:val="36"/>
          <w:lang w:val="uk-UA" w:eastAsia="ru-RU"/>
        </w:rPr>
      </w:pPr>
      <w:r>
        <w:rPr>
          <w:rFonts w:ascii="Times New Roman" w:eastAsia="Times New Roman" w:hAnsi="Times New Roman"/>
          <w:b/>
          <w:bCs/>
          <w:sz w:val="36"/>
          <w:szCs w:val="36"/>
          <w:lang w:val="uk-UA" w:eastAsia="ru-RU"/>
        </w:rPr>
        <w:t>РАЙОННА ПРОГРАМА</w:t>
      </w:r>
    </w:p>
    <w:p w:rsidR="00AF1829" w:rsidRDefault="00AF1829" w:rsidP="00AF1829">
      <w:pPr>
        <w:spacing w:before="100" w:beforeAutospacing="1" w:after="0" w:line="240" w:lineRule="auto"/>
        <w:jc w:val="center"/>
        <w:rPr>
          <w:rFonts w:ascii="Times New Roman" w:eastAsia="Times New Roman" w:hAnsi="Times New Roman"/>
          <w:b/>
          <w:bCs/>
          <w:sz w:val="36"/>
          <w:szCs w:val="36"/>
          <w:lang w:val="uk-UA" w:eastAsia="ru-RU"/>
        </w:rPr>
      </w:pPr>
      <w:r>
        <w:rPr>
          <w:rFonts w:ascii="Times New Roman" w:eastAsia="Times New Roman" w:hAnsi="Times New Roman"/>
          <w:b/>
          <w:bCs/>
          <w:sz w:val="36"/>
          <w:szCs w:val="36"/>
          <w:lang w:val="uk-UA" w:eastAsia="ru-RU"/>
        </w:rPr>
        <w:t xml:space="preserve"> по використанню коштів районного бюджету </w:t>
      </w:r>
    </w:p>
    <w:p w:rsidR="00AF1829" w:rsidRDefault="00AF1829" w:rsidP="00AF1829">
      <w:pPr>
        <w:spacing w:before="100" w:beforeAutospacing="1" w:after="0" w:line="240" w:lineRule="auto"/>
        <w:jc w:val="center"/>
        <w:rPr>
          <w:rFonts w:ascii="Times New Roman" w:eastAsia="Times New Roman" w:hAnsi="Times New Roman"/>
          <w:b/>
          <w:bCs/>
          <w:sz w:val="36"/>
          <w:szCs w:val="36"/>
          <w:lang w:val="uk-UA" w:eastAsia="ru-RU"/>
        </w:rPr>
      </w:pPr>
      <w:r>
        <w:rPr>
          <w:rFonts w:ascii="Times New Roman" w:eastAsia="Times New Roman" w:hAnsi="Times New Roman"/>
          <w:b/>
          <w:bCs/>
          <w:sz w:val="36"/>
          <w:szCs w:val="36"/>
          <w:lang w:val="uk-UA" w:eastAsia="ru-RU"/>
        </w:rPr>
        <w:t>та іншої субвенції на виконання доручень</w:t>
      </w:r>
    </w:p>
    <w:p w:rsidR="00AF1829" w:rsidRDefault="00AF1829" w:rsidP="00AF1829">
      <w:pPr>
        <w:spacing w:before="100" w:beforeAutospacing="1" w:after="0" w:line="240" w:lineRule="auto"/>
        <w:jc w:val="center"/>
        <w:rPr>
          <w:rFonts w:ascii="Times New Roman" w:eastAsia="Times New Roman" w:hAnsi="Times New Roman"/>
          <w:b/>
          <w:bCs/>
          <w:sz w:val="36"/>
          <w:szCs w:val="36"/>
          <w:lang w:val="uk-UA" w:eastAsia="ru-RU"/>
        </w:rPr>
      </w:pPr>
      <w:r>
        <w:rPr>
          <w:rFonts w:ascii="Times New Roman" w:eastAsia="Times New Roman" w:hAnsi="Times New Roman"/>
          <w:b/>
          <w:bCs/>
          <w:sz w:val="36"/>
          <w:szCs w:val="36"/>
          <w:lang w:val="uk-UA" w:eastAsia="ru-RU"/>
        </w:rPr>
        <w:t xml:space="preserve"> виборців депутатами районної ради </w:t>
      </w:r>
    </w:p>
    <w:p w:rsidR="00AF1829" w:rsidRPr="001E7BF5" w:rsidRDefault="00AF1829" w:rsidP="00AF1829">
      <w:pPr>
        <w:spacing w:before="100" w:beforeAutospacing="1" w:after="0" w:line="240" w:lineRule="auto"/>
        <w:jc w:val="center"/>
        <w:rPr>
          <w:rFonts w:ascii="Times New Roman" w:eastAsia="Times New Roman" w:hAnsi="Times New Roman"/>
          <w:sz w:val="24"/>
          <w:szCs w:val="24"/>
          <w:lang w:val="uk-UA" w:eastAsia="ru-RU"/>
        </w:rPr>
      </w:pPr>
      <w:r>
        <w:rPr>
          <w:rFonts w:ascii="Times New Roman" w:eastAsia="Times New Roman" w:hAnsi="Times New Roman"/>
          <w:b/>
          <w:bCs/>
          <w:sz w:val="36"/>
          <w:szCs w:val="36"/>
          <w:lang w:val="uk-UA" w:eastAsia="ru-RU"/>
        </w:rPr>
        <w:t>на 2013 рік</w:t>
      </w:r>
      <w:r>
        <w:rPr>
          <w:rFonts w:ascii="Times New Roman" w:eastAsia="Times New Roman" w:hAnsi="Times New Roman"/>
          <w:b/>
          <w:bCs/>
          <w:sz w:val="36"/>
          <w:szCs w:val="36"/>
          <w:lang w:val="uk-UA" w:eastAsia="ru-RU"/>
        </w:rPr>
        <w:br w:type="page"/>
      </w:r>
      <w:r w:rsidRPr="001E7BF5">
        <w:rPr>
          <w:rFonts w:ascii="Times New Roman" w:eastAsia="Times New Roman" w:hAnsi="Times New Roman"/>
          <w:b/>
          <w:bCs/>
          <w:sz w:val="36"/>
          <w:szCs w:val="36"/>
          <w:lang w:val="uk-UA" w:eastAsia="ru-RU"/>
        </w:rPr>
        <w:lastRenderedPageBreak/>
        <w:t>ЗМІСТ</w:t>
      </w:r>
    </w:p>
    <w:p w:rsidR="00AF1829" w:rsidRPr="001E7BF5" w:rsidRDefault="00AF1829" w:rsidP="00AF1829">
      <w:pPr>
        <w:spacing w:before="100" w:beforeAutospacing="1" w:after="0" w:line="240" w:lineRule="auto"/>
        <w:jc w:val="center"/>
        <w:rPr>
          <w:rFonts w:ascii="Times New Roman" w:eastAsia="Times New Roman" w:hAnsi="Times New Roman"/>
          <w:sz w:val="24"/>
          <w:szCs w:val="24"/>
          <w:lang w:val="uk-UA" w:eastAsia="ru-RU"/>
        </w:rPr>
      </w:pPr>
    </w:p>
    <w:p w:rsidR="00AF1829" w:rsidRPr="00521972" w:rsidRDefault="00AF1829" w:rsidP="00AF1829">
      <w:pPr>
        <w:spacing w:before="100" w:beforeAutospacing="1" w:after="0" w:line="240" w:lineRule="auto"/>
        <w:jc w:val="center"/>
        <w:rPr>
          <w:rFonts w:ascii="Times New Roman" w:eastAsia="Times New Roman" w:hAnsi="Times New Roman"/>
          <w:sz w:val="28"/>
          <w:szCs w:val="24"/>
          <w:lang w:val="uk-UA" w:eastAsia="ru-RU"/>
        </w:rPr>
      </w:pPr>
      <w:r w:rsidRPr="00521972">
        <w:rPr>
          <w:rFonts w:ascii="Times New Roman" w:eastAsia="Times New Roman" w:hAnsi="Times New Roman"/>
          <w:sz w:val="28"/>
          <w:szCs w:val="27"/>
          <w:lang w:val="uk-UA" w:eastAsia="ru-RU"/>
        </w:rPr>
        <w:t>Назва розділу</w:t>
      </w:r>
    </w:p>
    <w:p w:rsidR="00AF1829" w:rsidRPr="00521972" w:rsidRDefault="00AF1829" w:rsidP="00AF1829">
      <w:pPr>
        <w:spacing w:before="100" w:beforeAutospacing="1" w:after="0" w:line="240" w:lineRule="auto"/>
        <w:jc w:val="center"/>
        <w:rPr>
          <w:rFonts w:ascii="Times New Roman" w:eastAsia="Times New Roman" w:hAnsi="Times New Roman"/>
          <w:sz w:val="28"/>
          <w:szCs w:val="24"/>
          <w:lang w:val="uk-UA" w:eastAsia="ru-RU"/>
        </w:rPr>
      </w:pPr>
    </w:p>
    <w:p w:rsidR="00AF1829" w:rsidRPr="00521972" w:rsidRDefault="00AF1829" w:rsidP="00AF1829">
      <w:pPr>
        <w:shd w:val="clear" w:color="auto" w:fill="FFFFFF"/>
        <w:spacing w:before="181" w:after="181" w:line="227" w:lineRule="atLeast"/>
        <w:ind w:right="40" w:firstLine="708"/>
        <w:rPr>
          <w:rFonts w:ascii="Times New Roman" w:eastAsia="Times New Roman" w:hAnsi="Times New Roman"/>
          <w:sz w:val="28"/>
          <w:szCs w:val="24"/>
          <w:lang w:val="uk-UA" w:eastAsia="ru-RU"/>
        </w:rPr>
      </w:pPr>
      <w:r>
        <w:rPr>
          <w:rFonts w:ascii="Times New Roman" w:eastAsia="Times New Roman" w:hAnsi="Times New Roman"/>
          <w:sz w:val="28"/>
          <w:szCs w:val="24"/>
          <w:lang w:val="uk-UA" w:eastAsia="ru-RU"/>
        </w:rPr>
        <w:t xml:space="preserve">1. </w:t>
      </w:r>
      <w:r w:rsidRPr="00521972">
        <w:rPr>
          <w:rFonts w:ascii="Times New Roman" w:eastAsia="Times New Roman" w:hAnsi="Times New Roman"/>
          <w:sz w:val="28"/>
          <w:szCs w:val="24"/>
          <w:lang w:val="uk-UA" w:eastAsia="ru-RU"/>
        </w:rPr>
        <w:t>Паспорт районної Програми по використанню коштів районного бюджету та іншої субвенції на виконання доручень виборців депутатами районної ради на 2013 рік.</w:t>
      </w:r>
    </w:p>
    <w:p w:rsidR="00AF1829" w:rsidRPr="00521972" w:rsidRDefault="00AF1829" w:rsidP="00AF1829">
      <w:pPr>
        <w:shd w:val="clear" w:color="auto" w:fill="FFFFFF"/>
        <w:spacing w:before="181" w:after="181" w:line="227" w:lineRule="atLeast"/>
        <w:ind w:right="40" w:firstLine="708"/>
        <w:rPr>
          <w:rFonts w:ascii="Times New Roman" w:eastAsia="Times New Roman" w:hAnsi="Times New Roman"/>
          <w:sz w:val="28"/>
          <w:szCs w:val="24"/>
          <w:lang w:val="uk-UA" w:eastAsia="ru-RU"/>
        </w:rPr>
      </w:pPr>
      <w:r w:rsidRPr="00521972">
        <w:rPr>
          <w:rFonts w:ascii="Times New Roman" w:eastAsia="Times New Roman" w:hAnsi="Times New Roman"/>
          <w:sz w:val="28"/>
          <w:szCs w:val="24"/>
          <w:lang w:val="uk-UA" w:eastAsia="ru-RU"/>
        </w:rPr>
        <w:t>2.Визначення проблеми, на розв'язання якої спрямована Програма.</w:t>
      </w:r>
    </w:p>
    <w:p w:rsidR="00AF1829" w:rsidRPr="00521972" w:rsidRDefault="00AF1829" w:rsidP="00AF1829">
      <w:pPr>
        <w:shd w:val="clear" w:color="auto" w:fill="FFFFFF"/>
        <w:spacing w:before="100" w:beforeAutospacing="1" w:after="0" w:line="459" w:lineRule="atLeast"/>
        <w:ind w:firstLine="708"/>
        <w:rPr>
          <w:rFonts w:ascii="Times New Roman" w:eastAsia="Times New Roman" w:hAnsi="Times New Roman"/>
          <w:sz w:val="28"/>
          <w:szCs w:val="24"/>
          <w:lang w:val="uk-UA" w:eastAsia="ru-RU"/>
        </w:rPr>
      </w:pPr>
      <w:r w:rsidRPr="00521972">
        <w:rPr>
          <w:rFonts w:ascii="Times New Roman" w:eastAsia="Times New Roman" w:hAnsi="Times New Roman"/>
          <w:sz w:val="28"/>
          <w:szCs w:val="24"/>
          <w:lang w:val="uk-UA" w:eastAsia="ru-RU"/>
        </w:rPr>
        <w:t>3.Мета реалізації Програми.</w:t>
      </w:r>
    </w:p>
    <w:p w:rsidR="00AF1829" w:rsidRPr="00521972" w:rsidRDefault="00AF1829" w:rsidP="00AF1829">
      <w:pPr>
        <w:shd w:val="clear" w:color="auto" w:fill="FFFFFF"/>
        <w:spacing w:before="100" w:beforeAutospacing="1" w:after="181" w:line="459" w:lineRule="atLeast"/>
        <w:ind w:left="62" w:firstLine="646"/>
        <w:rPr>
          <w:rFonts w:ascii="Times New Roman" w:eastAsia="Times New Roman" w:hAnsi="Times New Roman"/>
          <w:sz w:val="28"/>
          <w:szCs w:val="24"/>
          <w:lang w:val="uk-UA" w:eastAsia="ru-RU"/>
        </w:rPr>
      </w:pPr>
      <w:r w:rsidRPr="00521972">
        <w:rPr>
          <w:rFonts w:ascii="Times New Roman" w:eastAsia="Times New Roman" w:hAnsi="Times New Roman"/>
          <w:sz w:val="28"/>
          <w:szCs w:val="24"/>
          <w:lang w:val="uk-UA" w:eastAsia="ru-RU"/>
        </w:rPr>
        <w:t>4.Перелік завдань та заходів реалізації Програми.</w:t>
      </w:r>
    </w:p>
    <w:p w:rsidR="00AF1829" w:rsidRPr="00521972" w:rsidRDefault="00AF1829" w:rsidP="00AF1829">
      <w:pPr>
        <w:shd w:val="clear" w:color="auto" w:fill="FFFFFF"/>
        <w:spacing w:before="181" w:after="482" w:line="240" w:lineRule="auto"/>
        <w:ind w:left="62" w:firstLine="646"/>
        <w:rPr>
          <w:rFonts w:ascii="Times New Roman" w:eastAsia="Times New Roman" w:hAnsi="Times New Roman"/>
          <w:sz w:val="28"/>
          <w:szCs w:val="24"/>
          <w:lang w:val="uk-UA" w:eastAsia="ru-RU"/>
        </w:rPr>
      </w:pPr>
      <w:r w:rsidRPr="00521972">
        <w:rPr>
          <w:rFonts w:ascii="Times New Roman" w:eastAsia="Times New Roman" w:hAnsi="Times New Roman"/>
          <w:sz w:val="28"/>
          <w:szCs w:val="24"/>
          <w:lang w:val="uk-UA" w:eastAsia="ru-RU"/>
        </w:rPr>
        <w:t>5.Фінансове забезпечення виконання завдань Програми.</w:t>
      </w:r>
    </w:p>
    <w:p w:rsidR="00AF1829" w:rsidRPr="00521972" w:rsidRDefault="00AF1829" w:rsidP="00AF1829">
      <w:pPr>
        <w:shd w:val="clear" w:color="auto" w:fill="FFFFFF"/>
        <w:spacing w:before="181" w:after="482" w:line="240" w:lineRule="auto"/>
        <w:ind w:left="62" w:firstLine="646"/>
        <w:rPr>
          <w:rFonts w:ascii="Times New Roman" w:eastAsia="Times New Roman" w:hAnsi="Times New Roman"/>
          <w:sz w:val="28"/>
          <w:szCs w:val="24"/>
          <w:lang w:val="uk-UA" w:eastAsia="ru-RU"/>
        </w:rPr>
      </w:pPr>
      <w:r w:rsidRPr="00521972">
        <w:rPr>
          <w:rFonts w:ascii="Times New Roman" w:eastAsia="Times New Roman" w:hAnsi="Times New Roman"/>
          <w:sz w:val="28"/>
          <w:szCs w:val="24"/>
          <w:lang w:val="uk-UA" w:eastAsia="ru-RU"/>
        </w:rPr>
        <w:t>6. Контроль за ходом виконання Програми.</w:t>
      </w:r>
    </w:p>
    <w:p w:rsidR="00AF1829" w:rsidRPr="00521972" w:rsidRDefault="00AF1829" w:rsidP="00AF1829">
      <w:pPr>
        <w:shd w:val="clear" w:color="auto" w:fill="FFFFFF"/>
        <w:spacing w:before="238" w:after="0" w:line="240" w:lineRule="auto"/>
        <w:ind w:left="62" w:firstLine="646"/>
        <w:rPr>
          <w:rFonts w:ascii="Times New Roman" w:eastAsia="Times New Roman" w:hAnsi="Times New Roman"/>
          <w:sz w:val="28"/>
          <w:szCs w:val="24"/>
          <w:lang w:val="uk-UA" w:eastAsia="ru-RU"/>
        </w:rPr>
      </w:pPr>
      <w:r w:rsidRPr="00521972">
        <w:rPr>
          <w:rFonts w:ascii="Times New Roman" w:eastAsia="Times New Roman" w:hAnsi="Times New Roman"/>
          <w:sz w:val="28"/>
          <w:szCs w:val="24"/>
          <w:lang w:val="uk-UA" w:eastAsia="ru-RU"/>
        </w:rPr>
        <w:t>7.Додаток 1.</w:t>
      </w:r>
    </w:p>
    <w:p w:rsidR="00AF1829" w:rsidRPr="006607DE" w:rsidRDefault="00AF1829" w:rsidP="00AF1829">
      <w:pPr>
        <w:pageBreakBefore/>
        <w:shd w:val="clear" w:color="auto" w:fill="FFFFFF"/>
        <w:spacing w:before="238" w:after="0" w:line="240" w:lineRule="auto"/>
        <w:ind w:hanging="62"/>
        <w:jc w:val="center"/>
        <w:rPr>
          <w:rFonts w:ascii="Times New Roman" w:eastAsia="Times New Roman" w:hAnsi="Times New Roman"/>
          <w:sz w:val="32"/>
          <w:szCs w:val="24"/>
          <w:lang w:val="uk-UA" w:eastAsia="ru-RU"/>
        </w:rPr>
      </w:pPr>
      <w:bookmarkStart w:id="0" w:name="bookmark01"/>
      <w:bookmarkEnd w:id="0"/>
      <w:r w:rsidRPr="006607DE">
        <w:rPr>
          <w:rFonts w:ascii="Times New Roman" w:eastAsia="Times New Roman" w:hAnsi="Times New Roman"/>
          <w:b/>
          <w:bCs/>
          <w:sz w:val="24"/>
          <w:szCs w:val="20"/>
          <w:lang w:val="uk-UA" w:eastAsia="ru-RU"/>
        </w:rPr>
        <w:lastRenderedPageBreak/>
        <w:t xml:space="preserve">І. </w:t>
      </w:r>
      <w:r w:rsidRPr="006607DE">
        <w:rPr>
          <w:rFonts w:ascii="Times New Roman" w:eastAsia="Times New Roman" w:hAnsi="Times New Roman"/>
          <w:b/>
          <w:bCs/>
          <w:sz w:val="28"/>
          <w:lang w:val="uk-UA" w:eastAsia="ru-RU"/>
        </w:rPr>
        <w:t>Паспорт програми</w:t>
      </w:r>
    </w:p>
    <w:p w:rsidR="00AF1829" w:rsidRPr="006607DE" w:rsidRDefault="00AF1829" w:rsidP="00AF1829">
      <w:pPr>
        <w:shd w:val="clear" w:color="auto" w:fill="FFFFFF"/>
        <w:spacing w:before="238" w:after="181" w:line="232" w:lineRule="atLeast"/>
        <w:ind w:left="-62" w:right="380" w:firstLine="770"/>
        <w:rPr>
          <w:rFonts w:ascii="Times New Roman" w:eastAsia="Times New Roman" w:hAnsi="Times New Roman"/>
          <w:sz w:val="28"/>
          <w:szCs w:val="24"/>
          <w:lang w:val="uk-UA" w:eastAsia="ru-RU"/>
        </w:rPr>
      </w:pPr>
      <w:r w:rsidRPr="006607DE">
        <w:rPr>
          <w:rFonts w:ascii="Times New Roman" w:eastAsia="Times New Roman" w:hAnsi="Times New Roman"/>
          <w:sz w:val="28"/>
          <w:szCs w:val="24"/>
          <w:lang w:val="uk-UA" w:eastAsia="ru-RU"/>
        </w:rPr>
        <w:t>Назва : Програма по використанню ко</w:t>
      </w:r>
      <w:r>
        <w:rPr>
          <w:rFonts w:ascii="Times New Roman" w:eastAsia="Times New Roman" w:hAnsi="Times New Roman"/>
          <w:sz w:val="28"/>
          <w:szCs w:val="24"/>
          <w:lang w:val="uk-UA" w:eastAsia="ru-RU"/>
        </w:rPr>
        <w:t>штів районного бюджету та інших</w:t>
      </w:r>
      <w:r w:rsidRPr="006607DE">
        <w:rPr>
          <w:rFonts w:ascii="Times New Roman" w:eastAsia="Times New Roman" w:hAnsi="Times New Roman"/>
          <w:sz w:val="28"/>
          <w:szCs w:val="24"/>
          <w:lang w:val="uk-UA" w:eastAsia="ru-RU"/>
        </w:rPr>
        <w:t xml:space="preserve"> субвенцій на виконання доручень виборців депутатами районної ради на 2013 рік.</w:t>
      </w:r>
    </w:p>
    <w:p w:rsidR="00AF1829" w:rsidRPr="006607DE" w:rsidRDefault="00AF1829" w:rsidP="00AF1829">
      <w:pPr>
        <w:shd w:val="clear" w:color="auto" w:fill="FFFFFF"/>
        <w:spacing w:before="181" w:after="363" w:line="232" w:lineRule="atLeast"/>
        <w:ind w:left="-62" w:right="380" w:firstLine="770"/>
        <w:rPr>
          <w:rFonts w:ascii="Times New Roman" w:eastAsia="Times New Roman" w:hAnsi="Times New Roman"/>
          <w:sz w:val="28"/>
          <w:szCs w:val="24"/>
          <w:lang w:val="uk-UA" w:eastAsia="ru-RU"/>
        </w:rPr>
      </w:pPr>
      <w:r w:rsidRPr="006607DE">
        <w:rPr>
          <w:rFonts w:ascii="Times New Roman" w:eastAsia="Times New Roman" w:hAnsi="Times New Roman"/>
          <w:sz w:val="28"/>
          <w:szCs w:val="24"/>
          <w:lang w:val="uk-UA" w:eastAsia="ru-RU"/>
        </w:rPr>
        <w:t>Підстава для розроблення: Закон України «Про статус депутатів місцевих рад», Закон України «Про місцеве самоврядування в Україні», Бюджетний кодекс України, Закон України «Про місцеві державні адміністрації».</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587"/>
        <w:gridCol w:w="2937"/>
        <w:gridCol w:w="6265"/>
      </w:tblGrid>
      <w:tr w:rsidR="00AF1829" w:rsidRPr="001E7BF5" w:rsidTr="00FC4ED3">
        <w:trPr>
          <w:tblCellSpacing w:w="0" w:type="dxa"/>
        </w:trPr>
        <w:tc>
          <w:tcPr>
            <w:tcW w:w="300" w:type="pct"/>
            <w:tcBorders>
              <w:top w:val="outset" w:sz="6" w:space="0" w:color="000000"/>
              <w:left w:val="outset" w:sz="6" w:space="0" w:color="000000"/>
              <w:bottom w:val="outset" w:sz="6" w:space="0" w:color="000000"/>
              <w:right w:val="outset" w:sz="6" w:space="0" w:color="000000"/>
            </w:tcBorders>
          </w:tcPr>
          <w:p w:rsidR="00AF1829" w:rsidRPr="001E7BF5" w:rsidRDefault="00AF1829" w:rsidP="00FC4ED3">
            <w:pPr>
              <w:spacing w:before="100" w:beforeAutospacing="1" w:after="119" w:line="240" w:lineRule="auto"/>
              <w:rPr>
                <w:rFonts w:ascii="Times New Roman" w:eastAsia="Times New Roman" w:hAnsi="Times New Roman"/>
                <w:sz w:val="24"/>
                <w:szCs w:val="24"/>
                <w:lang w:val="uk-UA" w:eastAsia="ru-RU"/>
              </w:rPr>
            </w:pPr>
            <w:r w:rsidRPr="001E7BF5">
              <w:rPr>
                <w:rFonts w:ascii="Times New Roman" w:eastAsia="Times New Roman" w:hAnsi="Times New Roman"/>
                <w:sz w:val="24"/>
                <w:szCs w:val="24"/>
                <w:lang w:val="uk-UA" w:eastAsia="ru-RU"/>
              </w:rPr>
              <w:t>1</w:t>
            </w:r>
          </w:p>
        </w:tc>
        <w:tc>
          <w:tcPr>
            <w:tcW w:w="1500" w:type="pct"/>
            <w:tcBorders>
              <w:top w:val="outset" w:sz="6" w:space="0" w:color="000000"/>
              <w:left w:val="outset" w:sz="6" w:space="0" w:color="000000"/>
              <w:bottom w:val="outset" w:sz="6" w:space="0" w:color="000000"/>
              <w:right w:val="outset" w:sz="6" w:space="0" w:color="000000"/>
            </w:tcBorders>
          </w:tcPr>
          <w:p w:rsidR="00AF1829" w:rsidRPr="001E7BF5" w:rsidRDefault="00AF1829" w:rsidP="00FC4ED3">
            <w:pPr>
              <w:spacing w:before="100" w:beforeAutospacing="1" w:after="119" w:line="240" w:lineRule="auto"/>
              <w:rPr>
                <w:rFonts w:ascii="Times New Roman" w:eastAsia="Times New Roman" w:hAnsi="Times New Roman"/>
                <w:sz w:val="24"/>
                <w:szCs w:val="24"/>
                <w:lang w:val="uk-UA" w:eastAsia="ru-RU"/>
              </w:rPr>
            </w:pPr>
            <w:r w:rsidRPr="001E7BF5">
              <w:rPr>
                <w:rFonts w:ascii="Times New Roman" w:eastAsia="Times New Roman" w:hAnsi="Times New Roman"/>
                <w:b/>
                <w:bCs/>
                <w:lang w:val="uk-UA" w:eastAsia="ru-RU"/>
              </w:rPr>
              <w:t>Ініціатор розроблення програми</w:t>
            </w:r>
          </w:p>
        </w:tc>
        <w:tc>
          <w:tcPr>
            <w:tcW w:w="3200" w:type="pct"/>
            <w:tcBorders>
              <w:top w:val="outset" w:sz="6" w:space="0" w:color="000000"/>
              <w:left w:val="outset" w:sz="6" w:space="0" w:color="000000"/>
              <w:bottom w:val="outset" w:sz="6" w:space="0" w:color="000000"/>
              <w:right w:val="outset" w:sz="6" w:space="0" w:color="000000"/>
            </w:tcBorders>
          </w:tcPr>
          <w:p w:rsidR="00AF1829" w:rsidRPr="001D05BA" w:rsidRDefault="00AF1829" w:rsidP="00FC4ED3">
            <w:pPr>
              <w:pStyle w:val="1"/>
              <w:jc w:val="left"/>
              <w:rPr>
                <w:sz w:val="24"/>
                <w:lang w:val="uk-UA"/>
              </w:rPr>
            </w:pPr>
            <w:r w:rsidRPr="001D05BA">
              <w:rPr>
                <w:sz w:val="24"/>
                <w:lang w:val="uk-UA"/>
              </w:rPr>
              <w:t xml:space="preserve">Депутат Чернігівської районної ради </w:t>
            </w:r>
          </w:p>
          <w:p w:rsidR="00AF1829" w:rsidRPr="001E7BF5" w:rsidRDefault="00AF1829" w:rsidP="00FC4ED3">
            <w:pPr>
              <w:pStyle w:val="1"/>
              <w:jc w:val="left"/>
              <w:rPr>
                <w:lang w:val="uk-UA"/>
              </w:rPr>
            </w:pPr>
            <w:r w:rsidRPr="001D05BA">
              <w:rPr>
                <w:sz w:val="24"/>
                <w:lang w:val="uk-UA"/>
              </w:rPr>
              <w:t>Грінченко Юрій Петрович</w:t>
            </w:r>
          </w:p>
        </w:tc>
      </w:tr>
      <w:tr w:rsidR="00AF1829" w:rsidRPr="001E7BF5" w:rsidTr="00FC4ED3">
        <w:trPr>
          <w:tblCellSpacing w:w="0" w:type="dxa"/>
        </w:trPr>
        <w:tc>
          <w:tcPr>
            <w:tcW w:w="300" w:type="pct"/>
            <w:tcBorders>
              <w:top w:val="outset" w:sz="6" w:space="0" w:color="000000"/>
              <w:left w:val="outset" w:sz="6" w:space="0" w:color="000000"/>
              <w:bottom w:val="outset" w:sz="6" w:space="0" w:color="000000"/>
              <w:right w:val="outset" w:sz="6" w:space="0" w:color="000000"/>
            </w:tcBorders>
          </w:tcPr>
          <w:p w:rsidR="00AF1829" w:rsidRPr="001E7BF5" w:rsidRDefault="00AF1829" w:rsidP="00FC4ED3">
            <w:pPr>
              <w:spacing w:before="100" w:beforeAutospacing="1" w:after="119" w:line="240" w:lineRule="auto"/>
              <w:rPr>
                <w:rFonts w:ascii="Times New Roman" w:eastAsia="Times New Roman" w:hAnsi="Times New Roman"/>
                <w:sz w:val="24"/>
                <w:szCs w:val="24"/>
                <w:lang w:val="uk-UA" w:eastAsia="ru-RU"/>
              </w:rPr>
            </w:pPr>
            <w:r w:rsidRPr="001E7BF5">
              <w:rPr>
                <w:rFonts w:ascii="Times New Roman" w:eastAsia="Times New Roman" w:hAnsi="Times New Roman"/>
                <w:sz w:val="24"/>
                <w:szCs w:val="24"/>
                <w:lang w:val="uk-UA" w:eastAsia="ru-RU"/>
              </w:rPr>
              <w:t>2</w:t>
            </w:r>
          </w:p>
        </w:tc>
        <w:tc>
          <w:tcPr>
            <w:tcW w:w="1500" w:type="pct"/>
            <w:tcBorders>
              <w:top w:val="outset" w:sz="6" w:space="0" w:color="000000"/>
              <w:left w:val="outset" w:sz="6" w:space="0" w:color="000000"/>
              <w:bottom w:val="outset" w:sz="6" w:space="0" w:color="000000"/>
              <w:right w:val="outset" w:sz="6" w:space="0" w:color="000000"/>
            </w:tcBorders>
          </w:tcPr>
          <w:p w:rsidR="00AF1829" w:rsidRPr="001E7BF5" w:rsidRDefault="00AF1829" w:rsidP="00FC4ED3">
            <w:pPr>
              <w:spacing w:before="100" w:beforeAutospacing="1" w:after="119" w:line="240" w:lineRule="auto"/>
              <w:rPr>
                <w:rFonts w:ascii="Times New Roman" w:eastAsia="Times New Roman" w:hAnsi="Times New Roman"/>
                <w:sz w:val="24"/>
                <w:szCs w:val="24"/>
                <w:lang w:val="uk-UA" w:eastAsia="ru-RU"/>
              </w:rPr>
            </w:pPr>
            <w:r w:rsidRPr="001E7BF5">
              <w:rPr>
                <w:rFonts w:ascii="Times New Roman" w:eastAsia="Times New Roman" w:hAnsi="Times New Roman"/>
                <w:b/>
                <w:bCs/>
                <w:lang w:val="uk-UA" w:eastAsia="ru-RU"/>
              </w:rPr>
              <w:t>Номер і назва розпорядчого документа виконавчої влади про розроблення програми</w:t>
            </w:r>
          </w:p>
        </w:tc>
        <w:tc>
          <w:tcPr>
            <w:tcW w:w="3200" w:type="pct"/>
            <w:tcBorders>
              <w:top w:val="outset" w:sz="6" w:space="0" w:color="000000"/>
              <w:left w:val="outset" w:sz="6" w:space="0" w:color="000000"/>
              <w:bottom w:val="outset" w:sz="6" w:space="0" w:color="000000"/>
              <w:right w:val="outset" w:sz="6" w:space="0" w:color="000000"/>
            </w:tcBorders>
          </w:tcPr>
          <w:p w:rsidR="00AF1829" w:rsidRPr="001E7BF5" w:rsidRDefault="00AF1829" w:rsidP="00FC4ED3">
            <w:pPr>
              <w:shd w:val="clear" w:color="auto" w:fill="FFFFFF"/>
              <w:spacing w:before="238" w:after="62" w:line="240" w:lineRule="auto"/>
              <w:rPr>
                <w:rFonts w:ascii="Times New Roman" w:eastAsia="Times New Roman" w:hAnsi="Times New Roman"/>
                <w:sz w:val="24"/>
                <w:szCs w:val="24"/>
                <w:lang w:val="uk-UA" w:eastAsia="ru-RU"/>
              </w:rPr>
            </w:pPr>
            <w:r w:rsidRPr="001E7BF5">
              <w:rPr>
                <w:rFonts w:ascii="Times New Roman" w:eastAsia="Times New Roman" w:hAnsi="Times New Roman"/>
                <w:b/>
                <w:bCs/>
                <w:sz w:val="24"/>
                <w:szCs w:val="24"/>
                <w:lang w:val="uk-UA" w:eastAsia="ru-RU"/>
              </w:rPr>
              <w:t xml:space="preserve">Закон України «Про статус депутатів місцевих рад», пункт 17 частина 1, частина 2 статті 43 Закон України «Про місцеве самоврядування в Україні», пункт 21 стаття 91 Бюджетного Кодексу України, пункт 22 статті 26 Закону України «Про місцеве самоврядування </w:t>
            </w:r>
            <w:proofErr w:type="spellStart"/>
            <w:r w:rsidRPr="001E7BF5">
              <w:rPr>
                <w:rFonts w:ascii="Times New Roman" w:eastAsia="Times New Roman" w:hAnsi="Times New Roman"/>
                <w:b/>
                <w:bCs/>
                <w:sz w:val="24"/>
                <w:szCs w:val="24"/>
                <w:lang w:val="uk-UA" w:eastAsia="ru-RU"/>
              </w:rPr>
              <w:t>вУкраїні</w:t>
            </w:r>
            <w:proofErr w:type="spellEnd"/>
            <w:r w:rsidRPr="001E7BF5">
              <w:rPr>
                <w:rFonts w:ascii="Times New Roman" w:eastAsia="Times New Roman" w:hAnsi="Times New Roman"/>
                <w:b/>
                <w:bCs/>
                <w:sz w:val="24"/>
                <w:szCs w:val="24"/>
                <w:lang w:val="uk-UA" w:eastAsia="ru-RU"/>
              </w:rPr>
              <w:t>», ст. 18 Закону України «Про місцеві державні адміністрації».</w:t>
            </w:r>
          </w:p>
          <w:p w:rsidR="00AF1829" w:rsidRPr="001E7BF5" w:rsidRDefault="00AF1829" w:rsidP="00FC4ED3">
            <w:pPr>
              <w:shd w:val="clear" w:color="auto" w:fill="FFFFFF"/>
              <w:spacing w:before="238" w:after="119" w:line="240" w:lineRule="auto"/>
              <w:rPr>
                <w:rFonts w:ascii="Times New Roman" w:eastAsia="Times New Roman" w:hAnsi="Times New Roman"/>
                <w:sz w:val="24"/>
                <w:szCs w:val="24"/>
                <w:lang w:val="uk-UA" w:eastAsia="ru-RU"/>
              </w:rPr>
            </w:pPr>
          </w:p>
        </w:tc>
      </w:tr>
      <w:tr w:rsidR="00AF1829" w:rsidRPr="001E7BF5" w:rsidTr="00FC4ED3">
        <w:trPr>
          <w:tblCellSpacing w:w="0" w:type="dxa"/>
        </w:trPr>
        <w:tc>
          <w:tcPr>
            <w:tcW w:w="300" w:type="pct"/>
            <w:tcBorders>
              <w:top w:val="outset" w:sz="6" w:space="0" w:color="000000"/>
              <w:left w:val="outset" w:sz="6" w:space="0" w:color="000000"/>
              <w:bottom w:val="outset" w:sz="6" w:space="0" w:color="000000"/>
              <w:right w:val="outset" w:sz="6" w:space="0" w:color="000000"/>
            </w:tcBorders>
          </w:tcPr>
          <w:p w:rsidR="00AF1829" w:rsidRPr="001E7BF5" w:rsidRDefault="00AF1829" w:rsidP="00FC4ED3">
            <w:pPr>
              <w:spacing w:before="100" w:beforeAutospacing="1" w:after="119" w:line="240" w:lineRule="auto"/>
              <w:rPr>
                <w:rFonts w:ascii="Times New Roman" w:eastAsia="Times New Roman" w:hAnsi="Times New Roman"/>
                <w:sz w:val="24"/>
                <w:szCs w:val="24"/>
                <w:lang w:val="uk-UA" w:eastAsia="ru-RU"/>
              </w:rPr>
            </w:pPr>
            <w:r w:rsidRPr="001E7BF5">
              <w:rPr>
                <w:rFonts w:ascii="Times New Roman" w:eastAsia="Times New Roman" w:hAnsi="Times New Roman"/>
                <w:sz w:val="24"/>
                <w:szCs w:val="24"/>
                <w:lang w:val="uk-UA" w:eastAsia="ru-RU"/>
              </w:rPr>
              <w:t>3</w:t>
            </w:r>
          </w:p>
        </w:tc>
        <w:tc>
          <w:tcPr>
            <w:tcW w:w="1500" w:type="pct"/>
            <w:tcBorders>
              <w:top w:val="outset" w:sz="6" w:space="0" w:color="000000"/>
              <w:left w:val="outset" w:sz="6" w:space="0" w:color="000000"/>
              <w:bottom w:val="outset" w:sz="6" w:space="0" w:color="000000"/>
              <w:right w:val="outset" w:sz="6" w:space="0" w:color="000000"/>
            </w:tcBorders>
          </w:tcPr>
          <w:p w:rsidR="00AF1829" w:rsidRPr="001E7BF5" w:rsidRDefault="00AF1829" w:rsidP="00FC4ED3">
            <w:pPr>
              <w:spacing w:before="100" w:beforeAutospacing="1" w:after="119" w:line="240" w:lineRule="auto"/>
              <w:ind w:left="119"/>
              <w:rPr>
                <w:rFonts w:ascii="Times New Roman" w:eastAsia="Times New Roman" w:hAnsi="Times New Roman"/>
                <w:sz w:val="24"/>
                <w:szCs w:val="24"/>
                <w:lang w:val="uk-UA" w:eastAsia="ru-RU"/>
              </w:rPr>
            </w:pPr>
            <w:r w:rsidRPr="001E7BF5">
              <w:rPr>
                <w:rFonts w:ascii="Times New Roman" w:eastAsia="Times New Roman" w:hAnsi="Times New Roman"/>
                <w:b/>
                <w:bCs/>
                <w:lang w:val="uk-UA" w:eastAsia="ru-RU"/>
              </w:rPr>
              <w:t>Розробник програми</w:t>
            </w:r>
          </w:p>
        </w:tc>
        <w:tc>
          <w:tcPr>
            <w:tcW w:w="3200" w:type="pct"/>
            <w:tcBorders>
              <w:top w:val="outset" w:sz="6" w:space="0" w:color="000000"/>
              <w:left w:val="outset" w:sz="6" w:space="0" w:color="000000"/>
              <w:bottom w:val="outset" w:sz="6" w:space="0" w:color="000000"/>
              <w:right w:val="outset" w:sz="6" w:space="0" w:color="000000"/>
            </w:tcBorders>
          </w:tcPr>
          <w:p w:rsidR="00AF1829" w:rsidRPr="001D05BA" w:rsidRDefault="00AF1829" w:rsidP="00FC4ED3">
            <w:pPr>
              <w:pStyle w:val="1"/>
              <w:jc w:val="left"/>
              <w:rPr>
                <w:sz w:val="24"/>
                <w:lang w:val="uk-UA"/>
              </w:rPr>
            </w:pPr>
            <w:r w:rsidRPr="001D05BA">
              <w:rPr>
                <w:sz w:val="24"/>
                <w:lang w:val="uk-UA"/>
              </w:rPr>
              <w:t xml:space="preserve">Депутат Чернігівської районної ради </w:t>
            </w:r>
          </w:p>
          <w:p w:rsidR="00AF1829" w:rsidRPr="001D05BA" w:rsidRDefault="00AF1829" w:rsidP="00FC4ED3">
            <w:pPr>
              <w:pStyle w:val="1"/>
              <w:jc w:val="left"/>
              <w:rPr>
                <w:szCs w:val="24"/>
                <w:lang w:val="uk-UA"/>
              </w:rPr>
            </w:pPr>
            <w:r w:rsidRPr="001D05BA">
              <w:rPr>
                <w:sz w:val="24"/>
                <w:lang w:val="uk-UA"/>
              </w:rPr>
              <w:t>Грінченко Юрій Петрович</w:t>
            </w:r>
          </w:p>
        </w:tc>
      </w:tr>
      <w:tr w:rsidR="00AF1829" w:rsidRPr="001E7BF5" w:rsidTr="00FC4ED3">
        <w:trPr>
          <w:tblCellSpacing w:w="0" w:type="dxa"/>
        </w:trPr>
        <w:tc>
          <w:tcPr>
            <w:tcW w:w="300" w:type="pct"/>
            <w:tcBorders>
              <w:top w:val="outset" w:sz="6" w:space="0" w:color="000000"/>
              <w:left w:val="outset" w:sz="6" w:space="0" w:color="000000"/>
              <w:bottom w:val="outset" w:sz="6" w:space="0" w:color="000000"/>
              <w:right w:val="outset" w:sz="6" w:space="0" w:color="000000"/>
            </w:tcBorders>
          </w:tcPr>
          <w:p w:rsidR="00AF1829" w:rsidRPr="001E7BF5" w:rsidRDefault="00AF1829" w:rsidP="00FC4ED3">
            <w:pPr>
              <w:spacing w:before="100" w:beforeAutospacing="1" w:after="119" w:line="240" w:lineRule="auto"/>
              <w:rPr>
                <w:rFonts w:ascii="Times New Roman" w:eastAsia="Times New Roman" w:hAnsi="Times New Roman"/>
                <w:sz w:val="24"/>
                <w:szCs w:val="24"/>
                <w:lang w:val="uk-UA" w:eastAsia="ru-RU"/>
              </w:rPr>
            </w:pPr>
            <w:r w:rsidRPr="001E7BF5">
              <w:rPr>
                <w:rFonts w:ascii="Times New Roman" w:eastAsia="Times New Roman" w:hAnsi="Times New Roman"/>
                <w:sz w:val="24"/>
                <w:szCs w:val="24"/>
                <w:lang w:val="uk-UA" w:eastAsia="ru-RU"/>
              </w:rPr>
              <w:t>4</w:t>
            </w:r>
          </w:p>
        </w:tc>
        <w:tc>
          <w:tcPr>
            <w:tcW w:w="1500" w:type="pct"/>
            <w:tcBorders>
              <w:top w:val="outset" w:sz="6" w:space="0" w:color="000000"/>
              <w:left w:val="outset" w:sz="6" w:space="0" w:color="000000"/>
              <w:bottom w:val="outset" w:sz="6" w:space="0" w:color="000000"/>
              <w:right w:val="outset" w:sz="6" w:space="0" w:color="000000"/>
            </w:tcBorders>
          </w:tcPr>
          <w:p w:rsidR="00AF1829" w:rsidRPr="001E7BF5" w:rsidRDefault="00AF1829" w:rsidP="00FC4ED3">
            <w:pPr>
              <w:spacing w:before="100" w:beforeAutospacing="1" w:after="119" w:line="240" w:lineRule="auto"/>
              <w:ind w:left="119"/>
              <w:rPr>
                <w:rFonts w:ascii="Times New Roman" w:eastAsia="Times New Roman" w:hAnsi="Times New Roman"/>
                <w:sz w:val="24"/>
                <w:szCs w:val="24"/>
                <w:lang w:val="uk-UA" w:eastAsia="ru-RU"/>
              </w:rPr>
            </w:pPr>
            <w:r w:rsidRPr="001E7BF5">
              <w:rPr>
                <w:rFonts w:ascii="Times New Roman" w:eastAsia="Times New Roman" w:hAnsi="Times New Roman"/>
                <w:b/>
                <w:bCs/>
                <w:lang w:val="uk-UA" w:eastAsia="ru-RU"/>
              </w:rPr>
              <w:t>Відповідальний виконавець програми</w:t>
            </w:r>
          </w:p>
        </w:tc>
        <w:tc>
          <w:tcPr>
            <w:tcW w:w="3200" w:type="pct"/>
            <w:tcBorders>
              <w:top w:val="outset" w:sz="6" w:space="0" w:color="000000"/>
              <w:left w:val="outset" w:sz="6" w:space="0" w:color="000000"/>
              <w:bottom w:val="outset" w:sz="6" w:space="0" w:color="000000"/>
              <w:right w:val="outset" w:sz="6" w:space="0" w:color="000000"/>
            </w:tcBorders>
          </w:tcPr>
          <w:p w:rsidR="00AF1829" w:rsidRPr="001E7BF5" w:rsidRDefault="00AF1829" w:rsidP="00FC4ED3">
            <w:pPr>
              <w:spacing w:before="100" w:beforeAutospacing="1" w:after="119" w:line="240" w:lineRule="auto"/>
              <w:ind w:left="159"/>
              <w:rPr>
                <w:rFonts w:ascii="Times New Roman" w:eastAsia="Times New Roman" w:hAnsi="Times New Roman"/>
                <w:sz w:val="24"/>
                <w:szCs w:val="24"/>
                <w:lang w:val="uk-UA" w:eastAsia="ru-RU"/>
              </w:rPr>
            </w:pPr>
            <w:r w:rsidRPr="001E7BF5">
              <w:rPr>
                <w:rFonts w:ascii="Times New Roman" w:eastAsia="Times New Roman" w:hAnsi="Times New Roman"/>
                <w:b/>
                <w:bCs/>
                <w:sz w:val="24"/>
                <w:szCs w:val="24"/>
                <w:lang w:val="uk-UA" w:eastAsia="ru-RU"/>
              </w:rPr>
              <w:t>Чернігівська районна державна адміністрація</w:t>
            </w:r>
          </w:p>
        </w:tc>
      </w:tr>
      <w:tr w:rsidR="00AF1829" w:rsidRPr="001E7BF5" w:rsidTr="00FC4ED3">
        <w:trPr>
          <w:tblCellSpacing w:w="0" w:type="dxa"/>
        </w:trPr>
        <w:tc>
          <w:tcPr>
            <w:tcW w:w="300" w:type="pct"/>
            <w:tcBorders>
              <w:top w:val="outset" w:sz="6" w:space="0" w:color="000000"/>
              <w:left w:val="outset" w:sz="6" w:space="0" w:color="000000"/>
              <w:bottom w:val="outset" w:sz="6" w:space="0" w:color="000000"/>
              <w:right w:val="outset" w:sz="6" w:space="0" w:color="000000"/>
            </w:tcBorders>
          </w:tcPr>
          <w:p w:rsidR="00AF1829" w:rsidRPr="001E7BF5" w:rsidRDefault="00AF1829" w:rsidP="00FC4ED3">
            <w:pPr>
              <w:spacing w:before="100" w:beforeAutospacing="1" w:after="119" w:line="240" w:lineRule="auto"/>
              <w:rPr>
                <w:rFonts w:ascii="Times New Roman" w:eastAsia="Times New Roman" w:hAnsi="Times New Roman"/>
                <w:sz w:val="24"/>
                <w:szCs w:val="24"/>
                <w:lang w:val="uk-UA" w:eastAsia="ru-RU"/>
              </w:rPr>
            </w:pPr>
            <w:r w:rsidRPr="001E7BF5">
              <w:rPr>
                <w:rFonts w:ascii="Times New Roman" w:eastAsia="Times New Roman" w:hAnsi="Times New Roman"/>
                <w:sz w:val="24"/>
                <w:szCs w:val="24"/>
                <w:lang w:val="uk-UA" w:eastAsia="ru-RU"/>
              </w:rPr>
              <w:t>5</w:t>
            </w:r>
          </w:p>
        </w:tc>
        <w:tc>
          <w:tcPr>
            <w:tcW w:w="1500" w:type="pct"/>
            <w:tcBorders>
              <w:top w:val="outset" w:sz="6" w:space="0" w:color="000000"/>
              <w:left w:val="outset" w:sz="6" w:space="0" w:color="000000"/>
              <w:bottom w:val="outset" w:sz="6" w:space="0" w:color="000000"/>
              <w:right w:val="outset" w:sz="6" w:space="0" w:color="000000"/>
            </w:tcBorders>
          </w:tcPr>
          <w:p w:rsidR="00AF1829" w:rsidRPr="001E7BF5" w:rsidRDefault="00AF1829" w:rsidP="00FC4ED3">
            <w:pPr>
              <w:spacing w:before="100" w:beforeAutospacing="1" w:after="119" w:line="240" w:lineRule="auto"/>
              <w:ind w:left="119"/>
              <w:rPr>
                <w:rFonts w:ascii="Times New Roman" w:eastAsia="Times New Roman" w:hAnsi="Times New Roman"/>
                <w:sz w:val="24"/>
                <w:szCs w:val="24"/>
                <w:lang w:val="uk-UA" w:eastAsia="ru-RU"/>
              </w:rPr>
            </w:pPr>
            <w:r w:rsidRPr="001E7BF5">
              <w:rPr>
                <w:rFonts w:ascii="Times New Roman" w:eastAsia="Times New Roman" w:hAnsi="Times New Roman"/>
                <w:b/>
                <w:bCs/>
                <w:lang w:val="uk-UA" w:eastAsia="ru-RU"/>
              </w:rPr>
              <w:t>Учасники програми</w:t>
            </w:r>
          </w:p>
        </w:tc>
        <w:tc>
          <w:tcPr>
            <w:tcW w:w="3200" w:type="pct"/>
            <w:tcBorders>
              <w:top w:val="outset" w:sz="6" w:space="0" w:color="000000"/>
              <w:left w:val="outset" w:sz="6" w:space="0" w:color="000000"/>
              <w:bottom w:val="outset" w:sz="6" w:space="0" w:color="000000"/>
              <w:right w:val="outset" w:sz="6" w:space="0" w:color="000000"/>
            </w:tcBorders>
          </w:tcPr>
          <w:p w:rsidR="00AF1829" w:rsidRPr="001E7BF5" w:rsidRDefault="00AF1829" w:rsidP="00FC4ED3">
            <w:pPr>
              <w:spacing w:before="100" w:beforeAutospacing="1" w:after="119" w:line="240" w:lineRule="auto"/>
              <w:ind w:left="159"/>
              <w:rPr>
                <w:rFonts w:ascii="Times New Roman" w:eastAsia="Times New Roman" w:hAnsi="Times New Roman"/>
                <w:sz w:val="24"/>
                <w:szCs w:val="24"/>
                <w:lang w:val="uk-UA" w:eastAsia="ru-RU"/>
              </w:rPr>
            </w:pPr>
            <w:r w:rsidRPr="001E7BF5">
              <w:rPr>
                <w:rFonts w:ascii="Times New Roman" w:eastAsia="Times New Roman" w:hAnsi="Times New Roman"/>
                <w:b/>
                <w:bCs/>
                <w:sz w:val="24"/>
                <w:szCs w:val="24"/>
                <w:lang w:val="uk-UA" w:eastAsia="ru-RU"/>
              </w:rPr>
              <w:t>Розпорядники коштів районного бюджету, сільські, селищні ради</w:t>
            </w:r>
          </w:p>
        </w:tc>
      </w:tr>
      <w:tr w:rsidR="00AF1829" w:rsidRPr="001E7BF5" w:rsidTr="00FC4ED3">
        <w:trPr>
          <w:tblCellSpacing w:w="0" w:type="dxa"/>
        </w:trPr>
        <w:tc>
          <w:tcPr>
            <w:tcW w:w="300" w:type="pct"/>
            <w:tcBorders>
              <w:top w:val="outset" w:sz="6" w:space="0" w:color="000000"/>
              <w:left w:val="outset" w:sz="6" w:space="0" w:color="000000"/>
              <w:bottom w:val="outset" w:sz="6" w:space="0" w:color="000000"/>
              <w:right w:val="outset" w:sz="6" w:space="0" w:color="000000"/>
            </w:tcBorders>
          </w:tcPr>
          <w:p w:rsidR="00AF1829" w:rsidRPr="001E7BF5" w:rsidRDefault="00AF1829" w:rsidP="00FC4ED3">
            <w:pPr>
              <w:spacing w:before="100" w:beforeAutospacing="1" w:after="119" w:line="240" w:lineRule="auto"/>
              <w:rPr>
                <w:rFonts w:ascii="Times New Roman" w:eastAsia="Times New Roman" w:hAnsi="Times New Roman"/>
                <w:sz w:val="24"/>
                <w:szCs w:val="24"/>
                <w:lang w:val="uk-UA" w:eastAsia="ru-RU"/>
              </w:rPr>
            </w:pPr>
            <w:r w:rsidRPr="001E7BF5">
              <w:rPr>
                <w:rFonts w:ascii="Times New Roman" w:eastAsia="Times New Roman" w:hAnsi="Times New Roman"/>
                <w:sz w:val="24"/>
                <w:szCs w:val="24"/>
                <w:lang w:val="uk-UA" w:eastAsia="ru-RU"/>
              </w:rPr>
              <w:t>6</w:t>
            </w:r>
          </w:p>
        </w:tc>
        <w:tc>
          <w:tcPr>
            <w:tcW w:w="1500" w:type="pct"/>
            <w:tcBorders>
              <w:top w:val="outset" w:sz="6" w:space="0" w:color="000000"/>
              <w:left w:val="outset" w:sz="6" w:space="0" w:color="000000"/>
              <w:bottom w:val="outset" w:sz="6" w:space="0" w:color="000000"/>
              <w:right w:val="outset" w:sz="6" w:space="0" w:color="000000"/>
            </w:tcBorders>
          </w:tcPr>
          <w:p w:rsidR="00AF1829" w:rsidRPr="001E7BF5" w:rsidRDefault="00AF1829" w:rsidP="00FC4ED3">
            <w:pPr>
              <w:spacing w:before="100" w:beforeAutospacing="1" w:after="119" w:line="240" w:lineRule="auto"/>
              <w:ind w:left="119"/>
              <w:rPr>
                <w:rFonts w:ascii="Times New Roman" w:eastAsia="Times New Roman" w:hAnsi="Times New Roman"/>
                <w:sz w:val="24"/>
                <w:szCs w:val="24"/>
                <w:lang w:val="uk-UA" w:eastAsia="ru-RU"/>
              </w:rPr>
            </w:pPr>
            <w:r w:rsidRPr="001E7BF5">
              <w:rPr>
                <w:rFonts w:ascii="Times New Roman" w:eastAsia="Times New Roman" w:hAnsi="Times New Roman"/>
                <w:b/>
                <w:bCs/>
                <w:lang w:val="uk-UA" w:eastAsia="ru-RU"/>
              </w:rPr>
              <w:t>Термін реалізації</w:t>
            </w:r>
          </w:p>
        </w:tc>
        <w:tc>
          <w:tcPr>
            <w:tcW w:w="3200" w:type="pct"/>
            <w:tcBorders>
              <w:top w:val="outset" w:sz="6" w:space="0" w:color="000000"/>
              <w:left w:val="outset" w:sz="6" w:space="0" w:color="000000"/>
              <w:bottom w:val="outset" w:sz="6" w:space="0" w:color="000000"/>
              <w:right w:val="outset" w:sz="6" w:space="0" w:color="000000"/>
            </w:tcBorders>
          </w:tcPr>
          <w:p w:rsidR="00AF1829" w:rsidRPr="001E7BF5" w:rsidRDefault="00AF1829" w:rsidP="00FC4ED3">
            <w:pPr>
              <w:spacing w:before="100" w:beforeAutospacing="1" w:after="119" w:line="240" w:lineRule="auto"/>
              <w:rPr>
                <w:rFonts w:ascii="Times New Roman" w:eastAsia="Times New Roman" w:hAnsi="Times New Roman"/>
                <w:sz w:val="24"/>
                <w:szCs w:val="24"/>
                <w:lang w:val="uk-UA" w:eastAsia="ru-RU"/>
              </w:rPr>
            </w:pPr>
            <w:r w:rsidRPr="001E7BF5">
              <w:rPr>
                <w:rFonts w:ascii="Times New Roman" w:eastAsia="Times New Roman" w:hAnsi="Times New Roman"/>
                <w:b/>
                <w:bCs/>
                <w:sz w:val="24"/>
                <w:szCs w:val="24"/>
                <w:lang w:val="uk-UA" w:eastAsia="ru-RU"/>
              </w:rPr>
              <w:t>2013 рік</w:t>
            </w:r>
          </w:p>
        </w:tc>
      </w:tr>
      <w:tr w:rsidR="00AF1829" w:rsidRPr="001E7BF5" w:rsidTr="00FC4ED3">
        <w:trPr>
          <w:tblCellSpacing w:w="0" w:type="dxa"/>
        </w:trPr>
        <w:tc>
          <w:tcPr>
            <w:tcW w:w="300" w:type="pct"/>
            <w:tcBorders>
              <w:top w:val="outset" w:sz="6" w:space="0" w:color="000000"/>
              <w:left w:val="outset" w:sz="6" w:space="0" w:color="000000"/>
              <w:bottom w:val="outset" w:sz="6" w:space="0" w:color="000000"/>
              <w:right w:val="outset" w:sz="6" w:space="0" w:color="000000"/>
            </w:tcBorders>
          </w:tcPr>
          <w:p w:rsidR="00AF1829" w:rsidRPr="001E7BF5" w:rsidRDefault="00AF1829" w:rsidP="00FC4ED3">
            <w:pPr>
              <w:spacing w:before="100" w:beforeAutospacing="1" w:after="119" w:line="240" w:lineRule="auto"/>
              <w:rPr>
                <w:rFonts w:ascii="Times New Roman" w:eastAsia="Times New Roman" w:hAnsi="Times New Roman"/>
                <w:sz w:val="24"/>
                <w:szCs w:val="24"/>
                <w:lang w:val="uk-UA" w:eastAsia="ru-RU"/>
              </w:rPr>
            </w:pPr>
            <w:r w:rsidRPr="001E7BF5">
              <w:rPr>
                <w:rFonts w:ascii="Times New Roman" w:eastAsia="Times New Roman" w:hAnsi="Times New Roman"/>
                <w:sz w:val="24"/>
                <w:szCs w:val="24"/>
                <w:lang w:val="uk-UA" w:eastAsia="ru-RU"/>
              </w:rPr>
              <w:t>7</w:t>
            </w:r>
          </w:p>
        </w:tc>
        <w:tc>
          <w:tcPr>
            <w:tcW w:w="1500" w:type="pct"/>
            <w:tcBorders>
              <w:top w:val="outset" w:sz="6" w:space="0" w:color="000000"/>
              <w:left w:val="outset" w:sz="6" w:space="0" w:color="000000"/>
              <w:bottom w:val="outset" w:sz="6" w:space="0" w:color="000000"/>
              <w:right w:val="outset" w:sz="6" w:space="0" w:color="000000"/>
            </w:tcBorders>
          </w:tcPr>
          <w:p w:rsidR="00AF1829" w:rsidRPr="001E7BF5" w:rsidRDefault="00AF1829" w:rsidP="00FC4ED3">
            <w:pPr>
              <w:spacing w:before="100" w:beforeAutospacing="1" w:after="119" w:line="240" w:lineRule="auto"/>
              <w:ind w:left="119"/>
              <w:jc w:val="center"/>
              <w:rPr>
                <w:rFonts w:ascii="Times New Roman" w:eastAsia="Times New Roman" w:hAnsi="Times New Roman"/>
                <w:sz w:val="24"/>
                <w:szCs w:val="24"/>
                <w:lang w:val="uk-UA" w:eastAsia="ru-RU"/>
              </w:rPr>
            </w:pPr>
            <w:r w:rsidRPr="001E7BF5">
              <w:rPr>
                <w:rFonts w:ascii="Times New Roman" w:eastAsia="Times New Roman" w:hAnsi="Times New Roman"/>
                <w:b/>
                <w:bCs/>
                <w:lang w:val="uk-UA" w:eastAsia="ru-RU"/>
              </w:rPr>
              <w:t>Перелік місцевих бюджетів, які беруть участь у виконанні програми</w:t>
            </w:r>
          </w:p>
        </w:tc>
        <w:tc>
          <w:tcPr>
            <w:tcW w:w="3200" w:type="pct"/>
            <w:tcBorders>
              <w:top w:val="outset" w:sz="6" w:space="0" w:color="000000"/>
              <w:left w:val="outset" w:sz="6" w:space="0" w:color="000000"/>
              <w:bottom w:val="outset" w:sz="6" w:space="0" w:color="000000"/>
              <w:right w:val="outset" w:sz="6" w:space="0" w:color="000000"/>
            </w:tcBorders>
          </w:tcPr>
          <w:p w:rsidR="00AF1829" w:rsidRPr="001E7BF5" w:rsidRDefault="00AF1829" w:rsidP="00FC4ED3">
            <w:pPr>
              <w:spacing w:before="100" w:beforeAutospacing="1" w:after="119" w:line="240" w:lineRule="auto"/>
              <w:ind w:left="159"/>
              <w:rPr>
                <w:rFonts w:ascii="Times New Roman" w:eastAsia="Times New Roman" w:hAnsi="Times New Roman"/>
                <w:sz w:val="24"/>
                <w:szCs w:val="24"/>
                <w:lang w:val="uk-UA" w:eastAsia="ru-RU"/>
              </w:rPr>
            </w:pPr>
            <w:r>
              <w:rPr>
                <w:rFonts w:ascii="Times New Roman" w:eastAsia="Times New Roman" w:hAnsi="Times New Roman"/>
                <w:b/>
                <w:bCs/>
                <w:sz w:val="24"/>
                <w:szCs w:val="24"/>
                <w:lang w:val="uk-UA" w:eastAsia="ru-RU"/>
              </w:rPr>
              <w:t>Районний бюджет, сільські, селищні</w:t>
            </w:r>
            <w:r w:rsidRPr="001E7BF5">
              <w:rPr>
                <w:rFonts w:ascii="Times New Roman" w:eastAsia="Times New Roman" w:hAnsi="Times New Roman"/>
                <w:b/>
                <w:bCs/>
                <w:sz w:val="24"/>
                <w:szCs w:val="24"/>
                <w:lang w:val="uk-UA" w:eastAsia="ru-RU"/>
              </w:rPr>
              <w:t xml:space="preserve"> бюджети</w:t>
            </w:r>
          </w:p>
        </w:tc>
      </w:tr>
      <w:tr w:rsidR="00AF1829" w:rsidRPr="001E7BF5" w:rsidTr="00FC4ED3">
        <w:trPr>
          <w:tblCellSpacing w:w="0" w:type="dxa"/>
        </w:trPr>
        <w:tc>
          <w:tcPr>
            <w:tcW w:w="300" w:type="pct"/>
            <w:tcBorders>
              <w:top w:val="outset" w:sz="6" w:space="0" w:color="000000"/>
              <w:left w:val="outset" w:sz="6" w:space="0" w:color="000000"/>
              <w:bottom w:val="outset" w:sz="6" w:space="0" w:color="000000"/>
              <w:right w:val="outset" w:sz="6" w:space="0" w:color="000000"/>
            </w:tcBorders>
          </w:tcPr>
          <w:p w:rsidR="00AF1829" w:rsidRPr="001E7BF5" w:rsidRDefault="00AF1829" w:rsidP="00FC4ED3">
            <w:pPr>
              <w:spacing w:before="100" w:beforeAutospacing="1" w:after="119" w:line="240" w:lineRule="auto"/>
              <w:rPr>
                <w:rFonts w:ascii="Times New Roman" w:eastAsia="Times New Roman" w:hAnsi="Times New Roman"/>
                <w:sz w:val="24"/>
                <w:szCs w:val="24"/>
                <w:lang w:val="uk-UA" w:eastAsia="ru-RU"/>
              </w:rPr>
            </w:pPr>
            <w:r w:rsidRPr="001E7BF5">
              <w:rPr>
                <w:rFonts w:ascii="Times New Roman" w:eastAsia="Times New Roman" w:hAnsi="Times New Roman"/>
                <w:sz w:val="24"/>
                <w:szCs w:val="24"/>
                <w:lang w:val="uk-UA" w:eastAsia="ru-RU"/>
              </w:rPr>
              <w:t>8</w:t>
            </w:r>
          </w:p>
        </w:tc>
        <w:tc>
          <w:tcPr>
            <w:tcW w:w="1500" w:type="pct"/>
            <w:tcBorders>
              <w:top w:val="outset" w:sz="6" w:space="0" w:color="000000"/>
              <w:left w:val="outset" w:sz="6" w:space="0" w:color="000000"/>
              <w:bottom w:val="outset" w:sz="6" w:space="0" w:color="000000"/>
              <w:right w:val="outset" w:sz="6" w:space="0" w:color="000000"/>
            </w:tcBorders>
          </w:tcPr>
          <w:p w:rsidR="00AF1829" w:rsidRPr="001E7BF5" w:rsidRDefault="00AF1829" w:rsidP="00FC4ED3">
            <w:pPr>
              <w:spacing w:before="100" w:beforeAutospacing="1" w:after="119" w:line="240" w:lineRule="auto"/>
              <w:ind w:left="119"/>
              <w:rPr>
                <w:rFonts w:ascii="Times New Roman" w:eastAsia="Times New Roman" w:hAnsi="Times New Roman"/>
                <w:sz w:val="24"/>
                <w:szCs w:val="24"/>
                <w:lang w:val="uk-UA" w:eastAsia="ru-RU"/>
              </w:rPr>
            </w:pPr>
            <w:r w:rsidRPr="001E7BF5">
              <w:rPr>
                <w:rFonts w:ascii="Times New Roman" w:eastAsia="Times New Roman" w:hAnsi="Times New Roman"/>
                <w:b/>
                <w:bCs/>
                <w:lang w:val="uk-UA" w:eastAsia="ru-RU"/>
              </w:rPr>
              <w:t>Загальний обсяг фінансови</w:t>
            </w:r>
            <w:r>
              <w:rPr>
                <w:rFonts w:ascii="Times New Roman" w:eastAsia="Times New Roman" w:hAnsi="Times New Roman"/>
                <w:b/>
                <w:bCs/>
                <w:lang w:val="uk-UA" w:eastAsia="ru-RU"/>
              </w:rPr>
              <w:t>х ресурсів, необхідних для реаліз</w:t>
            </w:r>
            <w:r w:rsidRPr="001E7BF5">
              <w:rPr>
                <w:rFonts w:ascii="Times New Roman" w:eastAsia="Times New Roman" w:hAnsi="Times New Roman"/>
                <w:b/>
                <w:bCs/>
                <w:lang w:val="uk-UA" w:eastAsia="ru-RU"/>
              </w:rPr>
              <w:t>ації програми, всього</w:t>
            </w:r>
          </w:p>
        </w:tc>
        <w:tc>
          <w:tcPr>
            <w:tcW w:w="3200" w:type="pct"/>
            <w:tcBorders>
              <w:top w:val="outset" w:sz="6" w:space="0" w:color="000000"/>
              <w:left w:val="outset" w:sz="6" w:space="0" w:color="000000"/>
              <w:bottom w:val="outset" w:sz="6" w:space="0" w:color="000000"/>
              <w:right w:val="outset" w:sz="6" w:space="0" w:color="000000"/>
            </w:tcBorders>
          </w:tcPr>
          <w:p w:rsidR="00AF1829" w:rsidRPr="001E7BF5" w:rsidRDefault="00AF1829" w:rsidP="00FC4ED3">
            <w:pPr>
              <w:spacing w:before="100" w:beforeAutospacing="1" w:after="119" w:line="240" w:lineRule="auto"/>
              <w:rPr>
                <w:rFonts w:ascii="Times New Roman" w:eastAsia="Times New Roman" w:hAnsi="Times New Roman"/>
                <w:sz w:val="24"/>
                <w:szCs w:val="24"/>
                <w:lang w:val="uk-UA" w:eastAsia="ru-RU"/>
              </w:rPr>
            </w:pPr>
            <w:r w:rsidRPr="001E7BF5">
              <w:rPr>
                <w:rFonts w:ascii="Times New Roman" w:eastAsia="Times New Roman" w:hAnsi="Times New Roman"/>
                <w:b/>
                <w:bCs/>
                <w:sz w:val="24"/>
                <w:szCs w:val="24"/>
                <w:lang w:val="uk-UA" w:eastAsia="ru-RU"/>
              </w:rPr>
              <w:t>До 460000,0 грн.</w:t>
            </w:r>
          </w:p>
        </w:tc>
      </w:tr>
      <w:tr w:rsidR="00AF1829" w:rsidRPr="001E7BF5" w:rsidTr="00FC4ED3">
        <w:trPr>
          <w:tblCellSpacing w:w="0" w:type="dxa"/>
        </w:trPr>
        <w:tc>
          <w:tcPr>
            <w:tcW w:w="300" w:type="pct"/>
            <w:tcBorders>
              <w:top w:val="outset" w:sz="6" w:space="0" w:color="000000"/>
              <w:left w:val="outset" w:sz="6" w:space="0" w:color="000000"/>
              <w:bottom w:val="outset" w:sz="6" w:space="0" w:color="000000"/>
              <w:right w:val="outset" w:sz="6" w:space="0" w:color="000000"/>
            </w:tcBorders>
          </w:tcPr>
          <w:p w:rsidR="00AF1829" w:rsidRPr="001E7BF5" w:rsidRDefault="00AF1829" w:rsidP="00FC4ED3">
            <w:pPr>
              <w:spacing w:before="100" w:beforeAutospacing="1" w:after="119" w:line="240" w:lineRule="auto"/>
              <w:rPr>
                <w:rFonts w:ascii="Times New Roman" w:eastAsia="Times New Roman" w:hAnsi="Times New Roman"/>
                <w:sz w:val="24"/>
                <w:szCs w:val="24"/>
                <w:lang w:val="uk-UA" w:eastAsia="ru-RU"/>
              </w:rPr>
            </w:pPr>
            <w:r w:rsidRPr="001E7BF5">
              <w:rPr>
                <w:rFonts w:ascii="Times New Roman" w:eastAsia="Times New Roman" w:hAnsi="Times New Roman"/>
                <w:sz w:val="24"/>
                <w:szCs w:val="24"/>
                <w:lang w:val="uk-UA" w:eastAsia="ru-RU"/>
              </w:rPr>
              <w:t>9</w:t>
            </w:r>
          </w:p>
        </w:tc>
        <w:tc>
          <w:tcPr>
            <w:tcW w:w="1500" w:type="pct"/>
            <w:tcBorders>
              <w:top w:val="outset" w:sz="6" w:space="0" w:color="000000"/>
              <w:left w:val="outset" w:sz="6" w:space="0" w:color="000000"/>
              <w:bottom w:val="outset" w:sz="6" w:space="0" w:color="000000"/>
              <w:right w:val="outset" w:sz="6" w:space="0" w:color="000000"/>
            </w:tcBorders>
          </w:tcPr>
          <w:p w:rsidR="00AF1829" w:rsidRPr="001E7BF5" w:rsidRDefault="00AF1829" w:rsidP="00FC4ED3">
            <w:pPr>
              <w:spacing w:before="100" w:beforeAutospacing="1" w:after="119" w:line="240" w:lineRule="auto"/>
              <w:rPr>
                <w:rFonts w:ascii="Times New Roman" w:eastAsia="Times New Roman" w:hAnsi="Times New Roman"/>
                <w:sz w:val="24"/>
                <w:szCs w:val="24"/>
                <w:lang w:val="uk-UA" w:eastAsia="ru-RU"/>
              </w:rPr>
            </w:pPr>
            <w:r w:rsidRPr="001E7BF5">
              <w:rPr>
                <w:rFonts w:ascii="Times New Roman" w:eastAsia="Times New Roman" w:hAnsi="Times New Roman"/>
                <w:b/>
                <w:bCs/>
                <w:lang w:val="uk-UA" w:eastAsia="ru-RU"/>
              </w:rPr>
              <w:t>В тому числі</w:t>
            </w:r>
          </w:p>
        </w:tc>
        <w:tc>
          <w:tcPr>
            <w:tcW w:w="3200" w:type="pct"/>
            <w:tcBorders>
              <w:top w:val="outset" w:sz="6" w:space="0" w:color="000000"/>
              <w:left w:val="outset" w:sz="6" w:space="0" w:color="000000"/>
              <w:bottom w:val="outset" w:sz="6" w:space="0" w:color="000000"/>
              <w:right w:val="outset" w:sz="6" w:space="0" w:color="000000"/>
            </w:tcBorders>
          </w:tcPr>
          <w:p w:rsidR="00AF1829" w:rsidRPr="001E7BF5" w:rsidRDefault="00AF1829" w:rsidP="00FC4ED3">
            <w:pPr>
              <w:spacing w:before="100" w:beforeAutospacing="1" w:after="119" w:line="240" w:lineRule="auto"/>
              <w:rPr>
                <w:rFonts w:ascii="Times New Roman" w:eastAsia="Times New Roman" w:hAnsi="Times New Roman"/>
                <w:sz w:val="24"/>
                <w:szCs w:val="24"/>
                <w:lang w:eastAsia="ru-RU"/>
              </w:rPr>
            </w:pPr>
          </w:p>
        </w:tc>
      </w:tr>
      <w:tr w:rsidR="00AF1829" w:rsidRPr="001E7BF5" w:rsidTr="00FC4ED3">
        <w:trPr>
          <w:tblCellSpacing w:w="0" w:type="dxa"/>
        </w:trPr>
        <w:tc>
          <w:tcPr>
            <w:tcW w:w="300" w:type="pct"/>
            <w:tcBorders>
              <w:top w:val="outset" w:sz="6" w:space="0" w:color="000000"/>
              <w:left w:val="outset" w:sz="6" w:space="0" w:color="000000"/>
              <w:bottom w:val="outset" w:sz="6" w:space="0" w:color="000000"/>
              <w:right w:val="outset" w:sz="6" w:space="0" w:color="000000"/>
            </w:tcBorders>
          </w:tcPr>
          <w:p w:rsidR="00AF1829" w:rsidRPr="001E7BF5" w:rsidRDefault="00AF1829" w:rsidP="00FC4ED3">
            <w:pPr>
              <w:spacing w:before="100" w:beforeAutospacing="1" w:after="119" w:line="240" w:lineRule="auto"/>
              <w:rPr>
                <w:rFonts w:ascii="Times New Roman" w:eastAsia="Times New Roman" w:hAnsi="Times New Roman"/>
                <w:sz w:val="24"/>
                <w:szCs w:val="24"/>
                <w:lang w:val="uk-UA" w:eastAsia="ru-RU"/>
              </w:rPr>
            </w:pPr>
            <w:r w:rsidRPr="001E7BF5">
              <w:rPr>
                <w:rFonts w:ascii="Times New Roman" w:eastAsia="Times New Roman" w:hAnsi="Times New Roman"/>
                <w:sz w:val="24"/>
                <w:szCs w:val="24"/>
                <w:lang w:val="uk-UA" w:eastAsia="ru-RU"/>
              </w:rPr>
              <w:t>10</w:t>
            </w:r>
          </w:p>
        </w:tc>
        <w:tc>
          <w:tcPr>
            <w:tcW w:w="1500" w:type="pct"/>
            <w:tcBorders>
              <w:top w:val="outset" w:sz="6" w:space="0" w:color="000000"/>
              <w:left w:val="outset" w:sz="6" w:space="0" w:color="000000"/>
              <w:bottom w:val="outset" w:sz="6" w:space="0" w:color="000000"/>
              <w:right w:val="outset" w:sz="6" w:space="0" w:color="000000"/>
            </w:tcBorders>
          </w:tcPr>
          <w:p w:rsidR="00AF1829" w:rsidRPr="001E7BF5" w:rsidRDefault="00AF1829" w:rsidP="00FC4ED3">
            <w:pPr>
              <w:spacing w:before="100" w:beforeAutospacing="1" w:after="119" w:line="240" w:lineRule="auto"/>
              <w:ind w:left="119"/>
              <w:rPr>
                <w:rFonts w:ascii="Times New Roman" w:eastAsia="Times New Roman" w:hAnsi="Times New Roman"/>
                <w:sz w:val="24"/>
                <w:szCs w:val="24"/>
                <w:lang w:val="uk-UA" w:eastAsia="ru-RU"/>
              </w:rPr>
            </w:pPr>
            <w:r w:rsidRPr="001E7BF5">
              <w:rPr>
                <w:rFonts w:ascii="Times New Roman" w:eastAsia="Times New Roman" w:hAnsi="Times New Roman"/>
                <w:b/>
                <w:bCs/>
                <w:lang w:val="uk-UA" w:eastAsia="ru-RU"/>
              </w:rPr>
              <w:t>коштів районного бюджету</w:t>
            </w:r>
          </w:p>
        </w:tc>
        <w:tc>
          <w:tcPr>
            <w:tcW w:w="3200" w:type="pct"/>
            <w:tcBorders>
              <w:top w:val="outset" w:sz="6" w:space="0" w:color="000000"/>
              <w:left w:val="outset" w:sz="6" w:space="0" w:color="000000"/>
              <w:bottom w:val="outset" w:sz="6" w:space="0" w:color="000000"/>
              <w:right w:val="outset" w:sz="6" w:space="0" w:color="000000"/>
            </w:tcBorders>
          </w:tcPr>
          <w:p w:rsidR="00AF1829" w:rsidRPr="001E7BF5" w:rsidRDefault="00AF1829" w:rsidP="00FC4ED3">
            <w:pPr>
              <w:spacing w:before="100" w:beforeAutospacing="1" w:after="119" w:line="240" w:lineRule="auto"/>
              <w:rPr>
                <w:rFonts w:ascii="Times New Roman" w:eastAsia="Times New Roman" w:hAnsi="Times New Roman"/>
                <w:sz w:val="24"/>
                <w:szCs w:val="24"/>
                <w:lang w:val="uk-UA" w:eastAsia="ru-RU"/>
              </w:rPr>
            </w:pPr>
            <w:r w:rsidRPr="001E7BF5">
              <w:rPr>
                <w:rFonts w:ascii="Times New Roman" w:eastAsia="Times New Roman" w:hAnsi="Times New Roman"/>
                <w:b/>
                <w:bCs/>
                <w:sz w:val="24"/>
                <w:szCs w:val="24"/>
                <w:lang w:val="uk-UA" w:eastAsia="ru-RU"/>
              </w:rPr>
              <w:t>До 460000,0 грн.</w:t>
            </w:r>
          </w:p>
        </w:tc>
      </w:tr>
    </w:tbl>
    <w:p w:rsidR="00AF1829" w:rsidRDefault="00AF1829" w:rsidP="00AF1829">
      <w:pPr>
        <w:shd w:val="clear" w:color="auto" w:fill="FFFFFF"/>
        <w:spacing w:before="363" w:after="238" w:line="240" w:lineRule="auto"/>
        <w:ind w:left="720"/>
        <w:rPr>
          <w:rFonts w:ascii="Times New Roman" w:eastAsia="Times New Roman" w:hAnsi="Times New Roman"/>
          <w:b/>
          <w:bCs/>
          <w:sz w:val="28"/>
          <w:szCs w:val="28"/>
          <w:lang w:val="uk-UA" w:eastAsia="ru-RU"/>
        </w:rPr>
      </w:pPr>
    </w:p>
    <w:p w:rsidR="00AF1829" w:rsidRPr="006607DE" w:rsidRDefault="00AF1829" w:rsidP="00AF1829">
      <w:pPr>
        <w:shd w:val="clear" w:color="auto" w:fill="FFFFFF"/>
        <w:spacing w:before="363" w:after="238" w:line="240" w:lineRule="auto"/>
        <w:ind w:left="720"/>
        <w:rPr>
          <w:rFonts w:ascii="Times New Roman" w:eastAsia="Times New Roman" w:hAnsi="Times New Roman"/>
          <w:sz w:val="28"/>
          <w:szCs w:val="28"/>
          <w:lang w:val="uk-UA" w:eastAsia="ru-RU"/>
        </w:rPr>
      </w:pPr>
      <w:r w:rsidRPr="006607DE">
        <w:rPr>
          <w:rFonts w:ascii="Times New Roman" w:eastAsia="Times New Roman" w:hAnsi="Times New Roman"/>
          <w:b/>
          <w:bCs/>
          <w:sz w:val="28"/>
          <w:szCs w:val="28"/>
          <w:lang w:val="uk-UA" w:eastAsia="ru-RU"/>
        </w:rPr>
        <w:lastRenderedPageBreak/>
        <w:t xml:space="preserve">Визначення проблеми, на </w:t>
      </w:r>
      <w:proofErr w:type="spellStart"/>
      <w:r w:rsidRPr="006607DE">
        <w:rPr>
          <w:rFonts w:ascii="Times New Roman" w:eastAsia="Times New Roman" w:hAnsi="Times New Roman"/>
          <w:b/>
          <w:bCs/>
          <w:sz w:val="28"/>
          <w:szCs w:val="28"/>
          <w:lang w:val="uk-UA" w:eastAsia="ru-RU"/>
        </w:rPr>
        <w:t>розв</w:t>
      </w:r>
      <w:proofErr w:type="spellEnd"/>
      <w:r w:rsidRPr="006607DE">
        <w:rPr>
          <w:rFonts w:ascii="Times New Roman" w:eastAsia="Times New Roman" w:hAnsi="Times New Roman"/>
          <w:b/>
          <w:bCs/>
          <w:sz w:val="28"/>
          <w:szCs w:val="28"/>
          <w:lang w:eastAsia="ru-RU"/>
        </w:rPr>
        <w:t>`</w:t>
      </w:r>
      <w:proofErr w:type="spellStart"/>
      <w:r>
        <w:rPr>
          <w:rFonts w:ascii="Times New Roman" w:eastAsia="Times New Roman" w:hAnsi="Times New Roman"/>
          <w:b/>
          <w:bCs/>
          <w:sz w:val="28"/>
          <w:szCs w:val="28"/>
          <w:lang w:val="uk-UA" w:eastAsia="ru-RU"/>
        </w:rPr>
        <w:t>язання</w:t>
      </w:r>
      <w:proofErr w:type="spellEnd"/>
      <w:r>
        <w:rPr>
          <w:rFonts w:ascii="Times New Roman" w:eastAsia="Times New Roman" w:hAnsi="Times New Roman"/>
          <w:b/>
          <w:bCs/>
          <w:sz w:val="28"/>
          <w:szCs w:val="28"/>
          <w:lang w:val="uk-UA" w:eastAsia="ru-RU"/>
        </w:rPr>
        <w:t xml:space="preserve"> якої спрямована П</w:t>
      </w:r>
      <w:r w:rsidRPr="006607DE">
        <w:rPr>
          <w:rFonts w:ascii="Times New Roman" w:eastAsia="Times New Roman" w:hAnsi="Times New Roman"/>
          <w:b/>
          <w:bCs/>
          <w:sz w:val="28"/>
          <w:szCs w:val="28"/>
          <w:lang w:val="uk-UA" w:eastAsia="ru-RU"/>
        </w:rPr>
        <w:t>рограма</w:t>
      </w:r>
    </w:p>
    <w:p w:rsidR="00AF1829" w:rsidRPr="006607DE" w:rsidRDefault="00AF1829" w:rsidP="00AF1829">
      <w:pPr>
        <w:shd w:val="clear" w:color="auto" w:fill="FFFFFF"/>
        <w:spacing w:before="238" w:after="238" w:line="221" w:lineRule="atLeast"/>
        <w:ind w:left="23" w:firstLine="499"/>
        <w:rPr>
          <w:rFonts w:ascii="Times New Roman" w:eastAsia="Times New Roman" w:hAnsi="Times New Roman"/>
          <w:sz w:val="28"/>
          <w:szCs w:val="28"/>
          <w:lang w:val="uk-UA" w:eastAsia="ru-RU"/>
        </w:rPr>
      </w:pPr>
      <w:r w:rsidRPr="006607DE">
        <w:rPr>
          <w:rFonts w:ascii="Times New Roman" w:eastAsia="Times New Roman" w:hAnsi="Times New Roman"/>
          <w:sz w:val="28"/>
          <w:szCs w:val="28"/>
          <w:lang w:val="uk-UA" w:eastAsia="ru-RU"/>
        </w:rPr>
        <w:t>Забезпечення стабільного соціально-економічного розвитку та соціального захисту громадян Чернігівського району.</w:t>
      </w:r>
    </w:p>
    <w:p w:rsidR="00AF1829" w:rsidRPr="006607DE" w:rsidRDefault="00AF1829" w:rsidP="00AF1829">
      <w:pPr>
        <w:shd w:val="clear" w:color="auto" w:fill="FFFFFF"/>
        <w:spacing w:before="238" w:after="238" w:line="240" w:lineRule="auto"/>
        <w:jc w:val="center"/>
        <w:rPr>
          <w:rFonts w:ascii="Times New Roman" w:eastAsia="Times New Roman" w:hAnsi="Times New Roman"/>
          <w:sz w:val="28"/>
          <w:szCs w:val="28"/>
          <w:lang w:val="uk-UA" w:eastAsia="ru-RU"/>
        </w:rPr>
      </w:pPr>
      <w:r w:rsidRPr="006607DE">
        <w:rPr>
          <w:rFonts w:ascii="Times New Roman" w:eastAsia="Times New Roman" w:hAnsi="Times New Roman"/>
          <w:b/>
          <w:bCs/>
          <w:sz w:val="28"/>
          <w:szCs w:val="28"/>
          <w:lang w:val="uk-UA" w:eastAsia="ru-RU"/>
        </w:rPr>
        <w:t>III. Мета Програми</w:t>
      </w:r>
    </w:p>
    <w:p w:rsidR="00AF1829" w:rsidRPr="006607DE" w:rsidRDefault="00AF1829" w:rsidP="00AF1829">
      <w:pPr>
        <w:shd w:val="clear" w:color="auto" w:fill="FFFFFF"/>
        <w:spacing w:before="238" w:after="238" w:line="232" w:lineRule="atLeast"/>
        <w:ind w:left="23" w:firstLine="499"/>
        <w:jc w:val="both"/>
        <w:rPr>
          <w:rFonts w:ascii="Times New Roman" w:eastAsia="Times New Roman" w:hAnsi="Times New Roman"/>
          <w:sz w:val="28"/>
          <w:szCs w:val="28"/>
          <w:lang w:val="uk-UA" w:eastAsia="ru-RU"/>
        </w:rPr>
      </w:pPr>
      <w:r w:rsidRPr="006607DE">
        <w:rPr>
          <w:rFonts w:ascii="Times New Roman" w:eastAsia="Times New Roman" w:hAnsi="Times New Roman"/>
          <w:sz w:val="28"/>
          <w:szCs w:val="28"/>
          <w:lang w:val="uk-UA" w:eastAsia="ru-RU"/>
        </w:rPr>
        <w:t>Метою програми є забезпечення умов для ефективного здійснення депутатами Чернігівської районної ради їх виборчих програм в інтересах виборців та територіальної громади району в цілому, спрямованих на зміцнення матеріально - технічної бази закладів району, здійснення соціального захисту громадян, надання матеріальної підтримки найбільш соціально незахищеним верствам населення та інше, що не суперечить чинному законодавству.</w:t>
      </w:r>
    </w:p>
    <w:p w:rsidR="00AF1829" w:rsidRPr="006607DE" w:rsidRDefault="00AF1829" w:rsidP="00AF1829">
      <w:pPr>
        <w:shd w:val="clear" w:color="auto" w:fill="FFFFFF"/>
        <w:spacing w:before="238" w:after="62" w:line="240" w:lineRule="auto"/>
        <w:ind w:left="23" w:firstLine="499"/>
        <w:jc w:val="center"/>
        <w:rPr>
          <w:rFonts w:ascii="Times New Roman" w:eastAsia="Times New Roman" w:hAnsi="Times New Roman"/>
          <w:sz w:val="28"/>
          <w:szCs w:val="28"/>
          <w:lang w:val="uk-UA" w:eastAsia="ru-RU"/>
        </w:rPr>
      </w:pPr>
      <w:r>
        <w:rPr>
          <w:rFonts w:ascii="Times New Roman" w:eastAsia="Times New Roman" w:hAnsi="Times New Roman"/>
          <w:b/>
          <w:bCs/>
          <w:sz w:val="28"/>
          <w:szCs w:val="28"/>
          <w:lang w:val="uk-UA" w:eastAsia="ru-RU"/>
        </w:rPr>
        <w:t>І</w:t>
      </w:r>
      <w:r w:rsidRPr="006607DE">
        <w:rPr>
          <w:rFonts w:ascii="Times New Roman" w:eastAsia="Times New Roman" w:hAnsi="Times New Roman"/>
          <w:b/>
          <w:bCs/>
          <w:sz w:val="28"/>
          <w:szCs w:val="28"/>
          <w:lang w:val="uk-UA" w:eastAsia="ru-RU"/>
        </w:rPr>
        <w:t>V. Перелік завдань і заходів комплексної Програми</w:t>
      </w:r>
    </w:p>
    <w:p w:rsidR="00AF1829" w:rsidRPr="006607DE" w:rsidRDefault="00AF1829" w:rsidP="00AF1829">
      <w:pPr>
        <w:shd w:val="clear" w:color="auto" w:fill="FFFFFF"/>
        <w:spacing w:before="62" w:after="238" w:line="240" w:lineRule="auto"/>
        <w:jc w:val="center"/>
        <w:rPr>
          <w:rFonts w:ascii="Times New Roman" w:eastAsia="Times New Roman" w:hAnsi="Times New Roman"/>
          <w:sz w:val="28"/>
          <w:szCs w:val="28"/>
          <w:lang w:val="uk-UA" w:eastAsia="ru-RU"/>
        </w:rPr>
      </w:pPr>
      <w:r w:rsidRPr="006607DE">
        <w:rPr>
          <w:rFonts w:ascii="Times New Roman" w:eastAsia="Times New Roman" w:hAnsi="Times New Roman"/>
          <w:b/>
          <w:bCs/>
          <w:sz w:val="28"/>
          <w:szCs w:val="28"/>
          <w:lang w:val="uk-UA" w:eastAsia="ru-RU"/>
        </w:rPr>
        <w:t>та результативні показники</w:t>
      </w:r>
    </w:p>
    <w:p w:rsidR="00AF1829" w:rsidRPr="006607DE" w:rsidRDefault="00AF1829" w:rsidP="00AF1829">
      <w:pPr>
        <w:shd w:val="clear" w:color="auto" w:fill="FFFFFF"/>
        <w:spacing w:before="238" w:after="0" w:line="227" w:lineRule="atLeast"/>
        <w:ind w:left="23" w:firstLine="499"/>
        <w:jc w:val="both"/>
        <w:rPr>
          <w:rFonts w:ascii="Times New Roman" w:eastAsia="Times New Roman" w:hAnsi="Times New Roman"/>
          <w:sz w:val="28"/>
          <w:szCs w:val="28"/>
          <w:lang w:val="uk-UA" w:eastAsia="ru-RU"/>
        </w:rPr>
      </w:pPr>
      <w:r w:rsidRPr="006607DE">
        <w:rPr>
          <w:rFonts w:ascii="Times New Roman" w:eastAsia="Times New Roman" w:hAnsi="Times New Roman"/>
          <w:sz w:val="28"/>
          <w:szCs w:val="28"/>
          <w:lang w:val="uk-UA" w:eastAsia="ru-RU"/>
        </w:rPr>
        <w:t>Виконання програми має забезпечити здійснення депутатами районної ради своїх виборчих програм, спрямованих на :</w:t>
      </w:r>
    </w:p>
    <w:p w:rsidR="00AF1829" w:rsidRPr="006607DE" w:rsidRDefault="00AF1829" w:rsidP="00AF1829">
      <w:pPr>
        <w:numPr>
          <w:ilvl w:val="0"/>
          <w:numId w:val="1"/>
        </w:numPr>
        <w:shd w:val="clear" w:color="auto" w:fill="FFFFFF"/>
        <w:spacing w:before="100" w:beforeAutospacing="1" w:after="0" w:line="227" w:lineRule="atLeast"/>
        <w:jc w:val="both"/>
        <w:rPr>
          <w:rFonts w:ascii="Times New Roman" w:eastAsia="Times New Roman" w:hAnsi="Times New Roman"/>
          <w:sz w:val="28"/>
          <w:szCs w:val="28"/>
          <w:lang w:val="uk-UA" w:eastAsia="ru-RU"/>
        </w:rPr>
      </w:pPr>
      <w:r w:rsidRPr="006607DE">
        <w:rPr>
          <w:rFonts w:ascii="Times New Roman" w:eastAsia="Times New Roman" w:hAnsi="Times New Roman"/>
          <w:sz w:val="28"/>
          <w:szCs w:val="28"/>
          <w:lang w:val="uk-UA" w:eastAsia="ru-RU"/>
        </w:rPr>
        <w:t>благоустрій територій сільських та селищних рад;</w:t>
      </w:r>
    </w:p>
    <w:p w:rsidR="00AF1829" w:rsidRPr="006607DE" w:rsidRDefault="00AF1829" w:rsidP="00AF1829">
      <w:pPr>
        <w:numPr>
          <w:ilvl w:val="0"/>
          <w:numId w:val="1"/>
        </w:numPr>
        <w:shd w:val="clear" w:color="auto" w:fill="FFFFFF"/>
        <w:spacing w:before="100" w:beforeAutospacing="1" w:after="0" w:line="227" w:lineRule="atLeast"/>
        <w:jc w:val="both"/>
        <w:rPr>
          <w:rFonts w:ascii="Times New Roman" w:eastAsia="Times New Roman" w:hAnsi="Times New Roman"/>
          <w:sz w:val="28"/>
          <w:szCs w:val="28"/>
          <w:lang w:val="uk-UA" w:eastAsia="ru-RU"/>
        </w:rPr>
      </w:pPr>
      <w:r w:rsidRPr="006607DE">
        <w:rPr>
          <w:rFonts w:ascii="Times New Roman" w:eastAsia="Times New Roman" w:hAnsi="Times New Roman"/>
          <w:sz w:val="28"/>
          <w:szCs w:val="28"/>
          <w:lang w:val="uk-UA" w:eastAsia="ru-RU"/>
        </w:rPr>
        <w:t>зміцнення матеріально - технічної бази бюджетних установ району;</w:t>
      </w:r>
    </w:p>
    <w:p w:rsidR="00AF1829" w:rsidRPr="006607DE" w:rsidRDefault="00AF1829" w:rsidP="00AF1829">
      <w:pPr>
        <w:numPr>
          <w:ilvl w:val="0"/>
          <w:numId w:val="1"/>
        </w:numPr>
        <w:shd w:val="clear" w:color="auto" w:fill="FFFFFF"/>
        <w:spacing w:before="100" w:beforeAutospacing="1" w:after="238" w:line="227" w:lineRule="atLeast"/>
        <w:jc w:val="both"/>
        <w:rPr>
          <w:rFonts w:ascii="Times New Roman" w:eastAsia="Times New Roman" w:hAnsi="Times New Roman"/>
          <w:sz w:val="28"/>
          <w:szCs w:val="28"/>
          <w:lang w:val="uk-UA" w:eastAsia="ru-RU"/>
        </w:rPr>
      </w:pPr>
      <w:r w:rsidRPr="006607DE">
        <w:rPr>
          <w:rFonts w:ascii="Times New Roman" w:eastAsia="Times New Roman" w:hAnsi="Times New Roman"/>
          <w:sz w:val="28"/>
          <w:szCs w:val="28"/>
          <w:lang w:val="uk-UA" w:eastAsia="ru-RU"/>
        </w:rPr>
        <w:t>соціальне забезпечення та підтримку соціально незахищених верств населення.</w:t>
      </w:r>
    </w:p>
    <w:p w:rsidR="00AF1829" w:rsidRPr="006607DE" w:rsidRDefault="00AF1829" w:rsidP="00AF1829">
      <w:pPr>
        <w:shd w:val="clear" w:color="auto" w:fill="FFFFFF"/>
        <w:spacing w:before="238" w:after="238" w:line="240" w:lineRule="auto"/>
        <w:ind w:left="23" w:firstLine="499"/>
        <w:jc w:val="center"/>
        <w:rPr>
          <w:rFonts w:ascii="Times New Roman" w:eastAsia="Times New Roman" w:hAnsi="Times New Roman"/>
          <w:sz w:val="28"/>
          <w:szCs w:val="28"/>
          <w:lang w:val="uk-UA" w:eastAsia="ru-RU"/>
        </w:rPr>
      </w:pPr>
      <w:r w:rsidRPr="006607DE">
        <w:rPr>
          <w:rFonts w:ascii="Times New Roman" w:eastAsia="Times New Roman" w:hAnsi="Times New Roman"/>
          <w:b/>
          <w:bCs/>
          <w:sz w:val="28"/>
          <w:szCs w:val="28"/>
          <w:lang w:val="uk-UA" w:eastAsia="ru-RU"/>
        </w:rPr>
        <w:t>V. Фінансове забезпечення виконання завдань Програми</w:t>
      </w:r>
    </w:p>
    <w:p w:rsidR="00AF1829" w:rsidRPr="006607DE" w:rsidRDefault="00AF1829" w:rsidP="00AF1829">
      <w:pPr>
        <w:shd w:val="clear" w:color="auto" w:fill="FFFFFF"/>
        <w:spacing w:before="238" w:after="238" w:line="227" w:lineRule="atLeast"/>
        <w:ind w:left="23" w:firstLine="499"/>
        <w:jc w:val="both"/>
        <w:rPr>
          <w:rFonts w:ascii="Times New Roman" w:eastAsia="Times New Roman" w:hAnsi="Times New Roman"/>
          <w:sz w:val="28"/>
          <w:szCs w:val="28"/>
          <w:lang w:val="uk-UA" w:eastAsia="ru-RU"/>
        </w:rPr>
      </w:pPr>
      <w:r w:rsidRPr="006607DE">
        <w:rPr>
          <w:rFonts w:ascii="Times New Roman" w:eastAsia="Times New Roman" w:hAnsi="Times New Roman"/>
          <w:sz w:val="28"/>
          <w:szCs w:val="28"/>
          <w:lang w:val="uk-UA" w:eastAsia="ru-RU"/>
        </w:rPr>
        <w:t>Фінансування програми здійснюється за рахунок коштів районного бюджету з урахуванням вимог ст.51 Бюджетного кодексу України згідно Порядку використання коштів районного бюджету та іншої субвенції на виконання доручень виборців депутатами районної ради (додаток 1), виходячи з реальних можливостей районного бюджету.</w:t>
      </w:r>
    </w:p>
    <w:p w:rsidR="00AF1829" w:rsidRPr="006607DE" w:rsidRDefault="00AF1829" w:rsidP="00AF1829">
      <w:pPr>
        <w:shd w:val="clear" w:color="auto" w:fill="FFFFFF"/>
        <w:spacing w:before="238" w:after="238" w:line="240" w:lineRule="auto"/>
        <w:jc w:val="center"/>
        <w:rPr>
          <w:rFonts w:ascii="Times New Roman" w:eastAsia="Times New Roman" w:hAnsi="Times New Roman"/>
          <w:sz w:val="28"/>
          <w:szCs w:val="28"/>
          <w:lang w:val="uk-UA" w:eastAsia="ru-RU"/>
        </w:rPr>
      </w:pPr>
      <w:r w:rsidRPr="006607DE">
        <w:rPr>
          <w:rFonts w:ascii="Times New Roman" w:eastAsia="Times New Roman" w:hAnsi="Times New Roman"/>
          <w:b/>
          <w:bCs/>
          <w:sz w:val="28"/>
          <w:szCs w:val="28"/>
          <w:lang w:val="uk-UA" w:eastAsia="ru-RU"/>
        </w:rPr>
        <w:t>VI. Контроль за ходом виконання Програми</w:t>
      </w:r>
    </w:p>
    <w:p w:rsidR="00AF1829" w:rsidRPr="006607DE" w:rsidRDefault="00AF1829" w:rsidP="00AF1829">
      <w:pPr>
        <w:shd w:val="clear" w:color="auto" w:fill="FFFFFF"/>
        <w:spacing w:before="238" w:after="0" w:line="227" w:lineRule="atLeast"/>
        <w:ind w:left="23" w:firstLine="499"/>
        <w:jc w:val="both"/>
        <w:rPr>
          <w:rFonts w:ascii="Times New Roman" w:eastAsia="Times New Roman" w:hAnsi="Times New Roman"/>
          <w:sz w:val="28"/>
          <w:szCs w:val="28"/>
          <w:lang w:val="uk-UA" w:eastAsia="ru-RU"/>
        </w:rPr>
      </w:pPr>
      <w:r w:rsidRPr="006607DE">
        <w:rPr>
          <w:rFonts w:ascii="Times New Roman" w:eastAsia="Times New Roman" w:hAnsi="Times New Roman"/>
          <w:sz w:val="28"/>
          <w:szCs w:val="28"/>
          <w:lang w:val="uk-UA" w:eastAsia="ru-RU"/>
        </w:rPr>
        <w:t>Контроль за виконанням заходів програми покладається на постійну комісію районної ради з питань бюджету, фінансів, соціально - економічного розвитку.</w:t>
      </w:r>
    </w:p>
    <w:p w:rsidR="00AF1829" w:rsidRPr="006607DE" w:rsidRDefault="00AF1829" w:rsidP="00AF1829">
      <w:pPr>
        <w:shd w:val="clear" w:color="auto" w:fill="FFFFFF"/>
        <w:spacing w:before="100" w:beforeAutospacing="1" w:after="0" w:line="227" w:lineRule="atLeast"/>
        <w:ind w:left="23" w:firstLine="499"/>
        <w:jc w:val="both"/>
        <w:rPr>
          <w:rFonts w:ascii="Times New Roman" w:eastAsia="Times New Roman" w:hAnsi="Times New Roman"/>
          <w:sz w:val="28"/>
          <w:szCs w:val="28"/>
          <w:lang w:val="uk-UA" w:eastAsia="ru-RU"/>
        </w:rPr>
      </w:pPr>
      <w:r w:rsidRPr="006607DE">
        <w:rPr>
          <w:rFonts w:ascii="Times New Roman" w:eastAsia="Times New Roman" w:hAnsi="Times New Roman"/>
          <w:sz w:val="28"/>
          <w:szCs w:val="28"/>
          <w:lang w:val="uk-UA" w:eastAsia="ru-RU"/>
        </w:rPr>
        <w:t>Головні розпорядники коштів районного бюджету та місцеві ради щоквартально інформують районну раду про використання коштів, отриманих на виконання доручень виборців депутатами районної ради.</w:t>
      </w:r>
    </w:p>
    <w:p w:rsidR="00AF1829" w:rsidRDefault="00AF1829" w:rsidP="00AF1829">
      <w:pPr>
        <w:pStyle w:val="1"/>
        <w:jc w:val="left"/>
        <w:rPr>
          <w:b w:val="0"/>
          <w:sz w:val="28"/>
          <w:lang w:val="uk-UA"/>
        </w:rPr>
      </w:pPr>
    </w:p>
    <w:p w:rsidR="00AF1829" w:rsidRPr="001D05BA" w:rsidRDefault="00AF1829" w:rsidP="00AF1829">
      <w:pPr>
        <w:pStyle w:val="1"/>
        <w:jc w:val="left"/>
        <w:rPr>
          <w:b w:val="0"/>
          <w:sz w:val="28"/>
          <w:lang w:val="uk-UA"/>
        </w:rPr>
      </w:pPr>
      <w:r w:rsidRPr="001D05BA">
        <w:rPr>
          <w:b w:val="0"/>
          <w:sz w:val="28"/>
          <w:lang w:val="uk-UA"/>
        </w:rPr>
        <w:t xml:space="preserve">Депутат Чернігівської </w:t>
      </w:r>
    </w:p>
    <w:p w:rsidR="00AF1829" w:rsidRPr="001D05BA" w:rsidRDefault="00AF1829" w:rsidP="00AF1829">
      <w:pPr>
        <w:pStyle w:val="1"/>
        <w:jc w:val="left"/>
        <w:rPr>
          <w:b w:val="0"/>
          <w:sz w:val="28"/>
          <w:lang w:val="uk-UA"/>
        </w:rPr>
      </w:pPr>
      <w:r w:rsidRPr="001D05BA">
        <w:rPr>
          <w:b w:val="0"/>
          <w:sz w:val="28"/>
          <w:lang w:val="uk-UA"/>
        </w:rPr>
        <w:t>районної ради</w:t>
      </w:r>
      <w:r>
        <w:rPr>
          <w:b w:val="0"/>
          <w:sz w:val="28"/>
          <w:lang w:val="uk-UA"/>
        </w:rPr>
        <w:tab/>
      </w:r>
      <w:r>
        <w:rPr>
          <w:b w:val="0"/>
          <w:sz w:val="28"/>
          <w:lang w:val="uk-UA"/>
        </w:rPr>
        <w:tab/>
      </w:r>
      <w:r>
        <w:rPr>
          <w:b w:val="0"/>
          <w:sz w:val="28"/>
          <w:lang w:val="uk-UA"/>
        </w:rPr>
        <w:tab/>
      </w:r>
      <w:r>
        <w:rPr>
          <w:b w:val="0"/>
          <w:sz w:val="28"/>
          <w:lang w:val="uk-UA"/>
        </w:rPr>
        <w:tab/>
      </w:r>
      <w:r>
        <w:rPr>
          <w:b w:val="0"/>
          <w:sz w:val="28"/>
          <w:lang w:val="uk-UA"/>
        </w:rPr>
        <w:tab/>
      </w:r>
      <w:r>
        <w:rPr>
          <w:b w:val="0"/>
          <w:sz w:val="28"/>
          <w:lang w:val="uk-UA"/>
        </w:rPr>
        <w:tab/>
      </w:r>
      <w:r>
        <w:rPr>
          <w:b w:val="0"/>
          <w:sz w:val="28"/>
          <w:lang w:val="uk-UA"/>
        </w:rPr>
        <w:tab/>
      </w:r>
      <w:r>
        <w:rPr>
          <w:b w:val="0"/>
          <w:sz w:val="28"/>
          <w:lang w:val="uk-UA"/>
        </w:rPr>
        <w:tab/>
      </w:r>
      <w:r w:rsidRPr="001D05BA">
        <w:rPr>
          <w:b w:val="0"/>
          <w:sz w:val="28"/>
          <w:lang w:val="uk-UA"/>
        </w:rPr>
        <w:t xml:space="preserve"> Ю.П. Грінченко</w:t>
      </w:r>
    </w:p>
    <w:p w:rsidR="00AF1829" w:rsidRPr="006607DE" w:rsidRDefault="00AF1829" w:rsidP="00AF1829">
      <w:pPr>
        <w:shd w:val="clear" w:color="auto" w:fill="FFFFFF"/>
        <w:spacing w:before="100" w:beforeAutospacing="1" w:after="363" w:line="198" w:lineRule="atLeast"/>
        <w:ind w:left="4956" w:right="23"/>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br w:type="page"/>
      </w:r>
      <w:r w:rsidRPr="006607DE">
        <w:rPr>
          <w:rFonts w:ascii="Times New Roman" w:eastAsia="Times New Roman" w:hAnsi="Times New Roman"/>
          <w:sz w:val="28"/>
          <w:szCs w:val="28"/>
          <w:lang w:val="uk-UA" w:eastAsia="ru-RU"/>
        </w:rPr>
        <w:lastRenderedPageBreak/>
        <w:t>Додаток 1 до Програми по використанню коштів районного бюджету та іншої субвенції на виконання доручень виборців депутатами районної ради на 2013 рік</w:t>
      </w:r>
    </w:p>
    <w:p w:rsidR="00AF1829" w:rsidRDefault="00AF1829" w:rsidP="00AF1829">
      <w:pPr>
        <w:shd w:val="clear" w:color="auto" w:fill="FFFFFF"/>
        <w:spacing w:before="363" w:after="238" w:line="240" w:lineRule="auto"/>
        <w:jc w:val="center"/>
        <w:rPr>
          <w:rFonts w:ascii="Times New Roman" w:eastAsia="Times New Roman" w:hAnsi="Times New Roman"/>
          <w:b/>
          <w:bCs/>
          <w:sz w:val="28"/>
          <w:szCs w:val="28"/>
          <w:lang w:val="uk-UA" w:eastAsia="ru-RU"/>
        </w:rPr>
      </w:pPr>
    </w:p>
    <w:p w:rsidR="00AF1829" w:rsidRPr="006607DE" w:rsidRDefault="00AF1829" w:rsidP="00AF1829">
      <w:pPr>
        <w:shd w:val="clear" w:color="auto" w:fill="FFFFFF"/>
        <w:spacing w:before="363" w:after="238" w:line="240" w:lineRule="auto"/>
        <w:jc w:val="center"/>
        <w:rPr>
          <w:rFonts w:ascii="Times New Roman" w:eastAsia="Times New Roman" w:hAnsi="Times New Roman"/>
          <w:sz w:val="28"/>
          <w:szCs w:val="28"/>
          <w:lang w:val="uk-UA" w:eastAsia="ru-RU"/>
        </w:rPr>
      </w:pPr>
      <w:r w:rsidRPr="006607DE">
        <w:rPr>
          <w:rFonts w:ascii="Times New Roman" w:eastAsia="Times New Roman" w:hAnsi="Times New Roman"/>
          <w:b/>
          <w:bCs/>
          <w:sz w:val="28"/>
          <w:szCs w:val="28"/>
          <w:lang w:val="uk-UA" w:eastAsia="ru-RU"/>
        </w:rPr>
        <w:t>ПОРЯДОК</w:t>
      </w:r>
    </w:p>
    <w:p w:rsidR="00AF1829" w:rsidRPr="006607DE" w:rsidRDefault="00AF1829" w:rsidP="00AF1829">
      <w:pPr>
        <w:shd w:val="clear" w:color="auto" w:fill="FFFFFF"/>
        <w:spacing w:before="238" w:after="363" w:line="227" w:lineRule="atLeast"/>
        <w:ind w:right="862"/>
        <w:jc w:val="center"/>
        <w:rPr>
          <w:rFonts w:ascii="Times New Roman" w:eastAsia="Times New Roman" w:hAnsi="Times New Roman"/>
          <w:sz w:val="28"/>
          <w:szCs w:val="28"/>
          <w:lang w:val="uk-UA" w:eastAsia="ru-RU"/>
        </w:rPr>
      </w:pPr>
      <w:r w:rsidRPr="006607DE">
        <w:rPr>
          <w:rFonts w:ascii="Times New Roman" w:eastAsia="Times New Roman" w:hAnsi="Times New Roman"/>
          <w:b/>
          <w:bCs/>
          <w:sz w:val="28"/>
          <w:szCs w:val="28"/>
          <w:lang w:val="uk-UA" w:eastAsia="ru-RU"/>
        </w:rPr>
        <w:t>використання коштів районного бюджету та іншої субвенції на виконання доручень виборців депутатами районної ради</w:t>
      </w:r>
    </w:p>
    <w:p w:rsidR="00AF1829" w:rsidRPr="006607DE" w:rsidRDefault="00AF1829" w:rsidP="00AF1829">
      <w:pPr>
        <w:numPr>
          <w:ilvl w:val="1"/>
          <w:numId w:val="2"/>
        </w:numPr>
        <w:shd w:val="clear" w:color="auto" w:fill="FFFFFF"/>
        <w:spacing w:before="363" w:after="238" w:line="240" w:lineRule="auto"/>
        <w:jc w:val="center"/>
        <w:rPr>
          <w:rFonts w:ascii="Times New Roman" w:eastAsia="Times New Roman" w:hAnsi="Times New Roman"/>
          <w:sz w:val="28"/>
          <w:szCs w:val="28"/>
          <w:lang w:val="uk-UA" w:eastAsia="ru-RU"/>
        </w:rPr>
      </w:pPr>
      <w:r w:rsidRPr="006607DE">
        <w:rPr>
          <w:rFonts w:ascii="Times New Roman" w:eastAsia="Times New Roman" w:hAnsi="Times New Roman"/>
          <w:b/>
          <w:bCs/>
          <w:sz w:val="28"/>
          <w:szCs w:val="28"/>
          <w:lang w:val="uk-UA" w:eastAsia="ru-RU"/>
        </w:rPr>
        <w:t>Загальні положення</w:t>
      </w:r>
    </w:p>
    <w:p w:rsidR="00AF1829" w:rsidRPr="006607DE" w:rsidRDefault="00AF1829" w:rsidP="00AF1829">
      <w:pPr>
        <w:shd w:val="clear" w:color="auto" w:fill="FFFFFF"/>
        <w:spacing w:before="238" w:after="0" w:line="227" w:lineRule="atLeast"/>
        <w:ind w:right="23" w:firstLine="708"/>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1. </w:t>
      </w:r>
      <w:r w:rsidRPr="006607DE">
        <w:rPr>
          <w:rFonts w:ascii="Times New Roman" w:eastAsia="Times New Roman" w:hAnsi="Times New Roman"/>
          <w:sz w:val="28"/>
          <w:szCs w:val="28"/>
          <w:lang w:val="uk-UA" w:eastAsia="ru-RU"/>
        </w:rPr>
        <w:t>Порядок визначає напрями та умови виділення і звітування про використання коштів, передбачених в районному бюджеті на фінансову підтримку виконання доручень виборців депутатами районної ради в межах повноважень, наданих Законом України "Про статус депутатів місцевих рад".</w:t>
      </w:r>
    </w:p>
    <w:p w:rsidR="00AF1829" w:rsidRPr="006607DE" w:rsidRDefault="00AF1829" w:rsidP="00AF1829">
      <w:pPr>
        <w:shd w:val="clear" w:color="auto" w:fill="FFFFFF"/>
        <w:spacing w:before="100" w:beforeAutospacing="1" w:after="0" w:line="227" w:lineRule="atLeast"/>
        <w:ind w:right="23" w:firstLine="708"/>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2. </w:t>
      </w:r>
      <w:r w:rsidRPr="006607DE">
        <w:rPr>
          <w:rFonts w:ascii="Times New Roman" w:eastAsia="Times New Roman" w:hAnsi="Times New Roman"/>
          <w:sz w:val="28"/>
          <w:szCs w:val="28"/>
          <w:lang w:val="uk-UA" w:eastAsia="ru-RU"/>
        </w:rPr>
        <w:t>Обсяг видатків встановлюється рішенням районної ради про районний бюджет по коду бюджетної класифікації видатків 250404 "Інші видатки на виконання доручень виборців депутатами районної ради". Співвідношення розподілу загальної суми коштів, визначеної на одного депутата між видами бюджетів проводиться за пропозиціями депутатів районної ради.</w:t>
      </w:r>
    </w:p>
    <w:p w:rsidR="00AF1829" w:rsidRPr="006607DE" w:rsidRDefault="00AF1829" w:rsidP="00AF1829">
      <w:pPr>
        <w:shd w:val="clear" w:color="auto" w:fill="FFFFFF"/>
        <w:spacing w:before="100" w:beforeAutospacing="1" w:after="0" w:line="227" w:lineRule="atLeast"/>
        <w:ind w:right="23" w:firstLine="708"/>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3. </w:t>
      </w:r>
      <w:r w:rsidRPr="006607DE">
        <w:rPr>
          <w:rFonts w:ascii="Times New Roman" w:eastAsia="Times New Roman" w:hAnsi="Times New Roman"/>
          <w:sz w:val="28"/>
          <w:szCs w:val="28"/>
          <w:lang w:val="uk-UA" w:eastAsia="ru-RU"/>
        </w:rPr>
        <w:t>Джерелом формування цих видатків є кошти від перевиконання доходної частини загального фонду районного бюджету.</w:t>
      </w:r>
    </w:p>
    <w:p w:rsidR="00AF1829" w:rsidRPr="006607DE" w:rsidRDefault="00AF1829" w:rsidP="00AF1829">
      <w:pPr>
        <w:shd w:val="clear" w:color="auto" w:fill="FFFFFF"/>
        <w:spacing w:before="100" w:beforeAutospacing="1" w:after="0" w:line="227" w:lineRule="atLeast"/>
        <w:ind w:right="23" w:firstLine="708"/>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4. </w:t>
      </w:r>
      <w:r w:rsidRPr="006607DE">
        <w:rPr>
          <w:rFonts w:ascii="Times New Roman" w:eastAsia="Times New Roman" w:hAnsi="Times New Roman"/>
          <w:sz w:val="28"/>
          <w:szCs w:val="28"/>
          <w:lang w:val="uk-UA" w:eastAsia="ru-RU"/>
        </w:rPr>
        <w:t>При уточненні показників поточного року по районному бюджету, районною радою подаються обґрунтовані пропозиції фінансовому управлінню райдержадміністрації щодо загального обсягу бюджетних асигнувань на зазначену мету, виходячи з ліміту витрат коштів на кожного депутата, який складає не більше 5000,0 грн.</w:t>
      </w:r>
    </w:p>
    <w:p w:rsidR="00AF1829" w:rsidRPr="006607DE" w:rsidRDefault="00AF1829" w:rsidP="00AF1829">
      <w:pPr>
        <w:shd w:val="clear" w:color="auto" w:fill="FFFFFF"/>
        <w:spacing w:before="100" w:beforeAutospacing="1" w:after="0" w:line="227" w:lineRule="atLeast"/>
        <w:ind w:right="23" w:firstLine="708"/>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5. </w:t>
      </w:r>
      <w:r w:rsidRPr="006607DE">
        <w:rPr>
          <w:rFonts w:ascii="Times New Roman" w:eastAsia="Times New Roman" w:hAnsi="Times New Roman"/>
          <w:sz w:val="28"/>
          <w:szCs w:val="28"/>
          <w:lang w:val="uk-UA" w:eastAsia="ru-RU"/>
        </w:rPr>
        <w:t>Кошти, визначені депутатом для використання у бюджетах нижчого рівня передаються рішенням про районний бюджет до відповідного бюджету у вигляді іншої субвенції з районного бюджету сільським, селищним бюджетам на виконання доручень виборців депутатами районної ради.</w:t>
      </w:r>
    </w:p>
    <w:p w:rsidR="00AF1829" w:rsidRPr="006607DE" w:rsidRDefault="00AF1829" w:rsidP="00AF1829">
      <w:pPr>
        <w:shd w:val="clear" w:color="auto" w:fill="FFFFFF"/>
        <w:spacing w:before="100" w:beforeAutospacing="1" w:after="238" w:line="227" w:lineRule="atLeast"/>
        <w:ind w:right="23" w:firstLine="708"/>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6. </w:t>
      </w:r>
      <w:r w:rsidRPr="006607DE">
        <w:rPr>
          <w:rFonts w:ascii="Times New Roman" w:eastAsia="Times New Roman" w:hAnsi="Times New Roman"/>
          <w:sz w:val="28"/>
          <w:szCs w:val="28"/>
          <w:lang w:val="uk-UA" w:eastAsia="ru-RU"/>
        </w:rPr>
        <w:t>Інші субвенції з районного бюджету сільським, селищним бюджетам на виконання доручень виборців депутатами районної ради враховуються в дохідній частині відповідних сільських, селищних бюджетів району, визначених рішенням районної ради з урахуванням намірів кожного депутата щодо витрачання коштів у селі чи селищі.</w:t>
      </w:r>
    </w:p>
    <w:p w:rsidR="00AF1829" w:rsidRPr="006607DE" w:rsidRDefault="00AF1829" w:rsidP="00AF1829">
      <w:pPr>
        <w:numPr>
          <w:ilvl w:val="1"/>
          <w:numId w:val="2"/>
        </w:numPr>
        <w:shd w:val="clear" w:color="auto" w:fill="FFFFFF"/>
        <w:spacing w:before="238" w:after="238" w:line="240" w:lineRule="auto"/>
        <w:jc w:val="center"/>
        <w:rPr>
          <w:rFonts w:ascii="Times New Roman" w:eastAsia="Times New Roman" w:hAnsi="Times New Roman"/>
          <w:sz w:val="28"/>
          <w:szCs w:val="28"/>
          <w:lang w:val="uk-UA" w:eastAsia="ru-RU"/>
        </w:rPr>
      </w:pPr>
      <w:r w:rsidRPr="006607DE">
        <w:rPr>
          <w:rFonts w:ascii="Times New Roman" w:eastAsia="Times New Roman" w:hAnsi="Times New Roman"/>
          <w:b/>
          <w:bCs/>
          <w:sz w:val="28"/>
          <w:szCs w:val="28"/>
          <w:lang w:val="uk-UA" w:eastAsia="ru-RU"/>
        </w:rPr>
        <w:lastRenderedPageBreak/>
        <w:t>Напрями та умови використання коштів</w:t>
      </w:r>
    </w:p>
    <w:p w:rsidR="00AF1829" w:rsidRDefault="00AF1829" w:rsidP="00AF1829">
      <w:pPr>
        <w:shd w:val="clear" w:color="auto" w:fill="FFFFFF"/>
        <w:spacing w:before="238" w:after="0" w:line="232" w:lineRule="atLeast"/>
        <w:ind w:right="23" w:firstLine="708"/>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2.1. </w:t>
      </w:r>
      <w:r w:rsidRPr="006607DE">
        <w:rPr>
          <w:rFonts w:ascii="Times New Roman" w:eastAsia="Times New Roman" w:hAnsi="Times New Roman"/>
          <w:sz w:val="28"/>
          <w:szCs w:val="28"/>
          <w:lang w:val="uk-UA" w:eastAsia="ru-RU"/>
        </w:rPr>
        <w:t xml:space="preserve">Обсяг бюджетних призначень на виконання функцій або надання послуг, матеріальної допомоги здійснюється на основі </w:t>
      </w:r>
      <w:proofErr w:type="spellStart"/>
      <w:r w:rsidRPr="006607DE">
        <w:rPr>
          <w:rFonts w:ascii="Times New Roman" w:eastAsia="Times New Roman" w:hAnsi="Times New Roman"/>
          <w:sz w:val="28"/>
          <w:szCs w:val="28"/>
          <w:lang w:val="uk-UA" w:eastAsia="ru-RU"/>
        </w:rPr>
        <w:t>обгрунтованого</w:t>
      </w:r>
      <w:proofErr w:type="spellEnd"/>
      <w:r w:rsidRPr="006607DE">
        <w:rPr>
          <w:rFonts w:ascii="Times New Roman" w:eastAsia="Times New Roman" w:hAnsi="Times New Roman"/>
          <w:sz w:val="28"/>
          <w:szCs w:val="28"/>
          <w:lang w:val="uk-UA" w:eastAsia="ru-RU"/>
        </w:rPr>
        <w:t xml:space="preserve"> листа (подання) депутата районної ради до голови районної ради або райдержадміністрації.</w:t>
      </w:r>
    </w:p>
    <w:p w:rsidR="00AF1829" w:rsidRPr="006607DE" w:rsidRDefault="00AF1829" w:rsidP="00AF1829">
      <w:pPr>
        <w:shd w:val="clear" w:color="auto" w:fill="FFFFFF"/>
        <w:spacing w:before="238" w:after="0" w:line="232" w:lineRule="atLeast"/>
        <w:ind w:right="23" w:firstLine="708"/>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2.2. </w:t>
      </w:r>
      <w:r w:rsidRPr="006607DE">
        <w:rPr>
          <w:rFonts w:ascii="Times New Roman" w:eastAsia="Times New Roman" w:hAnsi="Times New Roman"/>
          <w:sz w:val="28"/>
          <w:szCs w:val="28"/>
          <w:lang w:val="uk-UA" w:eastAsia="ru-RU"/>
        </w:rPr>
        <w:t>Витрачання коштів на виконання доручень виборців депутатами районної ради у міжсесійний період проводиться відповідно до спільного розпорядження голови райдержадміністрації та голови районної ради. Бюджетному призначенню надається код функціональної та економічної класифікації, виходячи з напрямку використання коштів.</w:t>
      </w:r>
    </w:p>
    <w:p w:rsidR="00AF1829" w:rsidRPr="006607DE" w:rsidRDefault="00AF1829" w:rsidP="00AF1829">
      <w:pPr>
        <w:shd w:val="clear" w:color="auto" w:fill="FFFFFF"/>
        <w:tabs>
          <w:tab w:val="num" w:pos="0"/>
        </w:tabs>
        <w:spacing w:before="100" w:beforeAutospacing="1" w:after="0" w:line="232" w:lineRule="atLeast"/>
        <w:ind w:right="23"/>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w:t>
      </w:r>
      <w:r w:rsidRPr="006607DE">
        <w:rPr>
          <w:rFonts w:ascii="Times New Roman" w:eastAsia="Times New Roman" w:hAnsi="Times New Roman"/>
          <w:sz w:val="28"/>
          <w:szCs w:val="28"/>
          <w:lang w:val="uk-UA" w:eastAsia="ru-RU"/>
        </w:rPr>
        <w:t>2.3. Помісячно, після затвердження рішенням районної ради розподілу між рівнями бюджетів загального обсягу коштів районного бюджету та іншої субвенції на виконання доручень виборців депутатами районної ради, районною радою приймаються пропозиції депутатів по спрямуванню залишку нерозподіленої суми, яка обліковується на районному рівні. Її використання затверджується рішенням районної ради або у міжсесійний період спільним розпорядженням голови районної державної адміністрації та голови районної ради з встановленням коду бюджетної класифікації видатків та головного розпорядника коштів районного бюджету по внесених напрямках використання коштів депутатами районної ради.</w:t>
      </w:r>
    </w:p>
    <w:p w:rsidR="00AF1829" w:rsidRPr="006607DE" w:rsidRDefault="00AF1829" w:rsidP="00AF1829">
      <w:pPr>
        <w:shd w:val="clear" w:color="auto" w:fill="FFFFFF"/>
        <w:tabs>
          <w:tab w:val="num" w:pos="0"/>
        </w:tabs>
        <w:spacing w:before="100" w:beforeAutospacing="1" w:after="0" w:line="232" w:lineRule="atLeast"/>
        <w:ind w:right="23"/>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w:t>
      </w:r>
      <w:r w:rsidRPr="006607DE">
        <w:rPr>
          <w:rFonts w:ascii="Times New Roman" w:eastAsia="Times New Roman" w:hAnsi="Times New Roman"/>
          <w:sz w:val="28"/>
          <w:szCs w:val="28"/>
          <w:lang w:val="uk-UA" w:eastAsia="ru-RU"/>
        </w:rPr>
        <w:t>2.4. Спільні розпорядження враховуються та затверджуються у видатковій частині місцевих бюджетів на черговій сесії відповідної ради.</w:t>
      </w:r>
    </w:p>
    <w:p w:rsidR="00AF1829" w:rsidRPr="006607DE" w:rsidRDefault="00AF1829" w:rsidP="00AF1829">
      <w:pPr>
        <w:shd w:val="clear" w:color="auto" w:fill="FFFFFF"/>
        <w:tabs>
          <w:tab w:val="num" w:pos="0"/>
        </w:tabs>
        <w:spacing w:before="100" w:beforeAutospacing="1" w:after="0" w:line="232" w:lineRule="atLeast"/>
        <w:ind w:right="23"/>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w:t>
      </w:r>
      <w:r w:rsidRPr="006607DE">
        <w:rPr>
          <w:rFonts w:ascii="Times New Roman" w:eastAsia="Times New Roman" w:hAnsi="Times New Roman"/>
          <w:sz w:val="28"/>
          <w:szCs w:val="28"/>
          <w:lang w:val="uk-UA" w:eastAsia="ru-RU"/>
        </w:rPr>
        <w:t>2.5. Подання депутатів районної ради можуть містити пропозиції щодо спрямування асигнувань на такі цілі: благоустрій території сільських, селищних рад, ремонт об'єктів та зміцнення матеріально-технічної бази бюджетних установ освіти, охорони здоров'я, соціального захисту та соціального забезпечення, культури, спорту, підтримку малозабезпечених категорій громадян.</w:t>
      </w:r>
    </w:p>
    <w:p w:rsidR="00AF1829" w:rsidRPr="006607DE" w:rsidRDefault="00AF1829" w:rsidP="00AF1829">
      <w:pPr>
        <w:shd w:val="clear" w:color="auto" w:fill="FFFFFF"/>
        <w:tabs>
          <w:tab w:val="num" w:pos="0"/>
        </w:tabs>
        <w:spacing w:before="100" w:beforeAutospacing="1" w:after="0" w:line="232" w:lineRule="atLeast"/>
        <w:ind w:right="23"/>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w:t>
      </w:r>
      <w:r w:rsidRPr="006607DE">
        <w:rPr>
          <w:rFonts w:ascii="Times New Roman" w:eastAsia="Times New Roman" w:hAnsi="Times New Roman"/>
          <w:sz w:val="28"/>
          <w:szCs w:val="28"/>
          <w:lang w:val="uk-UA" w:eastAsia="ru-RU"/>
        </w:rPr>
        <w:t>2.6. Звернення депутатів районної ради про виділення коштів повинні включати:</w:t>
      </w:r>
    </w:p>
    <w:p w:rsidR="00AF1829" w:rsidRPr="006607DE" w:rsidRDefault="00AF1829" w:rsidP="00AF1829">
      <w:pPr>
        <w:numPr>
          <w:ilvl w:val="0"/>
          <w:numId w:val="3"/>
        </w:numPr>
        <w:shd w:val="clear" w:color="auto" w:fill="FFFFFF"/>
        <w:spacing w:before="100" w:beforeAutospacing="1" w:after="0" w:line="232" w:lineRule="atLeast"/>
        <w:rPr>
          <w:rFonts w:ascii="Times New Roman" w:eastAsia="Times New Roman" w:hAnsi="Times New Roman"/>
          <w:sz w:val="28"/>
          <w:szCs w:val="28"/>
          <w:lang w:val="uk-UA" w:eastAsia="ru-RU"/>
        </w:rPr>
      </w:pPr>
      <w:r w:rsidRPr="006607DE">
        <w:rPr>
          <w:rFonts w:ascii="Times New Roman" w:eastAsia="Times New Roman" w:hAnsi="Times New Roman"/>
          <w:sz w:val="28"/>
          <w:szCs w:val="28"/>
          <w:lang w:val="uk-UA" w:eastAsia="ru-RU"/>
        </w:rPr>
        <w:t>напрями використання коштів;</w:t>
      </w:r>
    </w:p>
    <w:p w:rsidR="00AF1829" w:rsidRPr="006607DE" w:rsidRDefault="00AF1829" w:rsidP="00AF1829">
      <w:pPr>
        <w:numPr>
          <w:ilvl w:val="0"/>
          <w:numId w:val="3"/>
        </w:numPr>
        <w:shd w:val="clear" w:color="auto" w:fill="FFFFFF"/>
        <w:spacing w:before="100" w:beforeAutospacing="1" w:after="0" w:line="232" w:lineRule="atLeast"/>
        <w:ind w:right="23"/>
        <w:rPr>
          <w:rFonts w:ascii="Times New Roman" w:eastAsia="Times New Roman" w:hAnsi="Times New Roman"/>
          <w:sz w:val="28"/>
          <w:szCs w:val="28"/>
          <w:lang w:val="uk-UA" w:eastAsia="ru-RU"/>
        </w:rPr>
      </w:pPr>
      <w:r w:rsidRPr="006607DE">
        <w:rPr>
          <w:rFonts w:ascii="Times New Roman" w:eastAsia="Times New Roman" w:hAnsi="Times New Roman"/>
          <w:sz w:val="28"/>
          <w:szCs w:val="28"/>
          <w:lang w:val="uk-UA" w:eastAsia="ru-RU"/>
        </w:rPr>
        <w:t>юридичну або фізичну особу, якій пропонується їх виділити (для фізичної особи - ідентифікаційний номер, паспортні дані, акт матеріально-побутового обстеження або висновок органу місцевого самоврядування за місцем проживання заявника про необхідність надання грошової допомоги);</w:t>
      </w:r>
    </w:p>
    <w:p w:rsidR="00AF1829" w:rsidRPr="006607DE" w:rsidRDefault="00AF1829" w:rsidP="00AF1829">
      <w:pPr>
        <w:numPr>
          <w:ilvl w:val="0"/>
          <w:numId w:val="3"/>
        </w:numPr>
        <w:shd w:val="clear" w:color="auto" w:fill="FFFFFF"/>
        <w:spacing w:before="100" w:beforeAutospacing="1" w:after="0" w:line="232" w:lineRule="atLeast"/>
        <w:rPr>
          <w:rFonts w:ascii="Times New Roman" w:eastAsia="Times New Roman" w:hAnsi="Times New Roman"/>
          <w:sz w:val="28"/>
          <w:szCs w:val="28"/>
          <w:lang w:val="uk-UA" w:eastAsia="ru-RU"/>
        </w:rPr>
      </w:pPr>
      <w:r w:rsidRPr="006607DE">
        <w:rPr>
          <w:rFonts w:ascii="Times New Roman" w:eastAsia="Times New Roman" w:hAnsi="Times New Roman"/>
          <w:sz w:val="28"/>
          <w:szCs w:val="28"/>
          <w:lang w:val="uk-UA" w:eastAsia="ru-RU"/>
        </w:rPr>
        <w:t>обсяг асигнувань, який пропонується надати;</w:t>
      </w:r>
    </w:p>
    <w:p w:rsidR="00AF1829" w:rsidRPr="006607DE" w:rsidRDefault="00AF1829" w:rsidP="00AF1829">
      <w:pPr>
        <w:numPr>
          <w:ilvl w:val="0"/>
          <w:numId w:val="3"/>
        </w:numPr>
        <w:shd w:val="clear" w:color="auto" w:fill="FFFFFF"/>
        <w:spacing w:before="100" w:beforeAutospacing="1" w:after="0" w:line="232" w:lineRule="atLeast"/>
        <w:rPr>
          <w:rFonts w:ascii="Times New Roman" w:eastAsia="Times New Roman" w:hAnsi="Times New Roman"/>
          <w:sz w:val="28"/>
          <w:szCs w:val="28"/>
          <w:lang w:val="uk-UA" w:eastAsia="ru-RU"/>
        </w:rPr>
      </w:pPr>
      <w:r w:rsidRPr="006607DE">
        <w:rPr>
          <w:rFonts w:ascii="Times New Roman" w:eastAsia="Times New Roman" w:hAnsi="Times New Roman"/>
          <w:sz w:val="28"/>
          <w:szCs w:val="28"/>
          <w:lang w:val="uk-UA" w:eastAsia="ru-RU"/>
        </w:rPr>
        <w:t>при необхідності іншу інформацію.</w:t>
      </w:r>
    </w:p>
    <w:p w:rsidR="00AF1829" w:rsidRPr="006607DE" w:rsidRDefault="00AF1829" w:rsidP="00AF1829">
      <w:pPr>
        <w:shd w:val="clear" w:color="auto" w:fill="FFFFFF"/>
        <w:spacing w:before="100" w:beforeAutospacing="1" w:after="0" w:line="232" w:lineRule="atLeast"/>
        <w:ind w:right="23" w:firstLine="360"/>
        <w:jc w:val="both"/>
        <w:rPr>
          <w:rFonts w:ascii="Times New Roman" w:eastAsia="Times New Roman" w:hAnsi="Times New Roman"/>
          <w:sz w:val="28"/>
          <w:szCs w:val="28"/>
          <w:lang w:val="uk-UA" w:eastAsia="ru-RU"/>
        </w:rPr>
      </w:pPr>
      <w:r w:rsidRPr="006607DE">
        <w:rPr>
          <w:rFonts w:ascii="Times New Roman" w:eastAsia="Times New Roman" w:hAnsi="Times New Roman"/>
          <w:sz w:val="28"/>
          <w:szCs w:val="28"/>
          <w:lang w:val="uk-UA" w:eastAsia="ru-RU"/>
        </w:rPr>
        <w:lastRenderedPageBreak/>
        <w:t>2.7. У разі надсилання допомоги поштовими переказами, розмір витрат для оплати послуг проводиться за рахунок загального ліміту коштів, передбаченого кожному депутату.</w:t>
      </w:r>
    </w:p>
    <w:p w:rsidR="00AF1829" w:rsidRPr="006607DE" w:rsidRDefault="00AF1829" w:rsidP="00AF1829">
      <w:pPr>
        <w:shd w:val="clear" w:color="auto" w:fill="FFFFFF"/>
        <w:spacing w:before="100" w:beforeAutospacing="1" w:after="0" w:line="232" w:lineRule="atLeast"/>
        <w:ind w:right="23" w:firstLine="360"/>
        <w:jc w:val="both"/>
        <w:rPr>
          <w:rFonts w:ascii="Times New Roman" w:eastAsia="Times New Roman" w:hAnsi="Times New Roman"/>
          <w:sz w:val="28"/>
          <w:szCs w:val="28"/>
          <w:lang w:val="uk-UA" w:eastAsia="ru-RU"/>
        </w:rPr>
      </w:pPr>
      <w:r w:rsidRPr="006607DE">
        <w:rPr>
          <w:rFonts w:ascii="Times New Roman" w:eastAsia="Times New Roman" w:hAnsi="Times New Roman"/>
          <w:sz w:val="28"/>
          <w:szCs w:val="28"/>
          <w:lang w:val="uk-UA" w:eastAsia="ru-RU"/>
        </w:rPr>
        <w:t>2.8. Фінансування видатків, викладених у листі (поданні) депутата районної ради, проводиться з районного або відповідного сільського, селищного бюджету протягом десяти банківських днів після прийняття рішення про спрямування цих коштів, про що письмово інформується депутат протягом місяця з моменту надходження листа (подання) до відповідного органу.</w:t>
      </w:r>
    </w:p>
    <w:p w:rsidR="00AF1829" w:rsidRPr="006607DE" w:rsidRDefault="00AF1829" w:rsidP="00AF1829">
      <w:pPr>
        <w:shd w:val="clear" w:color="auto" w:fill="FFFFFF"/>
        <w:spacing w:before="100" w:beforeAutospacing="1" w:after="0" w:line="232" w:lineRule="atLeast"/>
        <w:ind w:right="23" w:firstLine="360"/>
        <w:jc w:val="both"/>
        <w:rPr>
          <w:rFonts w:ascii="Times New Roman" w:eastAsia="Times New Roman" w:hAnsi="Times New Roman"/>
          <w:sz w:val="28"/>
          <w:szCs w:val="28"/>
          <w:lang w:val="uk-UA" w:eastAsia="ru-RU"/>
        </w:rPr>
      </w:pPr>
      <w:r w:rsidRPr="006607DE">
        <w:rPr>
          <w:rFonts w:ascii="Times New Roman" w:eastAsia="Times New Roman" w:hAnsi="Times New Roman"/>
          <w:sz w:val="28"/>
          <w:szCs w:val="28"/>
          <w:lang w:val="uk-UA" w:eastAsia="ru-RU"/>
        </w:rPr>
        <w:t>2.9. При невідповідності поданих пропозицій вимогам цього Порядку, та надання не в повному обсязі документів, перерахованих у пункті 2.6, подані матеріали у десятиденний термін повертаються заявнику (депутату) із зазначенням причини повернення.</w:t>
      </w:r>
    </w:p>
    <w:p w:rsidR="00AF1829" w:rsidRPr="006607DE" w:rsidRDefault="00AF1829" w:rsidP="00AF1829">
      <w:pPr>
        <w:shd w:val="clear" w:color="auto" w:fill="FFFFFF"/>
        <w:spacing w:before="100" w:beforeAutospacing="1" w:after="238" w:line="232" w:lineRule="atLeast"/>
        <w:ind w:right="23" w:firstLine="360"/>
        <w:jc w:val="both"/>
        <w:rPr>
          <w:rFonts w:ascii="Times New Roman" w:eastAsia="Times New Roman" w:hAnsi="Times New Roman"/>
          <w:sz w:val="28"/>
          <w:szCs w:val="28"/>
          <w:lang w:val="uk-UA" w:eastAsia="ru-RU"/>
        </w:rPr>
      </w:pPr>
      <w:r w:rsidRPr="006607DE">
        <w:rPr>
          <w:rFonts w:ascii="Times New Roman" w:eastAsia="Times New Roman" w:hAnsi="Times New Roman"/>
          <w:sz w:val="28"/>
          <w:szCs w:val="28"/>
          <w:lang w:val="uk-UA" w:eastAsia="ru-RU"/>
        </w:rPr>
        <w:t>2.10. Депутати районної ради, за письмовим погодженням, можуть об'єднувати використання коштів для фінансування спільних заходів.</w:t>
      </w:r>
    </w:p>
    <w:p w:rsidR="00AF1829" w:rsidRPr="006607DE" w:rsidRDefault="00AF1829" w:rsidP="00AF1829">
      <w:pPr>
        <w:shd w:val="clear" w:color="auto" w:fill="FFFFFF"/>
        <w:spacing w:before="238" w:after="238" w:line="240" w:lineRule="auto"/>
        <w:ind w:left="522"/>
        <w:jc w:val="center"/>
        <w:rPr>
          <w:rFonts w:ascii="Times New Roman" w:eastAsia="Times New Roman" w:hAnsi="Times New Roman"/>
          <w:sz w:val="28"/>
          <w:szCs w:val="28"/>
          <w:lang w:val="uk-UA" w:eastAsia="ru-RU"/>
        </w:rPr>
      </w:pPr>
      <w:r w:rsidRPr="006607DE">
        <w:rPr>
          <w:rFonts w:ascii="Times New Roman" w:eastAsia="Times New Roman" w:hAnsi="Times New Roman"/>
          <w:b/>
          <w:bCs/>
          <w:sz w:val="28"/>
          <w:szCs w:val="28"/>
          <w:lang w:val="uk-UA" w:eastAsia="ru-RU"/>
        </w:rPr>
        <w:t>3. Ведення обліку та звітності</w:t>
      </w:r>
    </w:p>
    <w:p w:rsidR="00AF1829" w:rsidRPr="006607DE" w:rsidRDefault="00AF1829" w:rsidP="00AF1829">
      <w:pPr>
        <w:shd w:val="clear" w:color="auto" w:fill="FFFFFF"/>
        <w:spacing w:before="238" w:after="0" w:line="227" w:lineRule="atLeast"/>
        <w:ind w:left="23" w:right="23" w:firstLine="499"/>
        <w:jc w:val="both"/>
        <w:rPr>
          <w:rFonts w:ascii="Times New Roman" w:eastAsia="Times New Roman" w:hAnsi="Times New Roman"/>
          <w:sz w:val="28"/>
          <w:szCs w:val="28"/>
          <w:lang w:val="uk-UA" w:eastAsia="ru-RU"/>
        </w:rPr>
      </w:pPr>
      <w:r w:rsidRPr="006607DE">
        <w:rPr>
          <w:rFonts w:ascii="Times New Roman" w:eastAsia="Times New Roman" w:hAnsi="Times New Roman"/>
          <w:sz w:val="28"/>
          <w:szCs w:val="28"/>
          <w:lang w:val="uk-UA" w:eastAsia="ru-RU"/>
        </w:rPr>
        <w:t>3.1. Звіт про використання коштів на виконання доручень виборців депутатами районної ради розпорядник коштів відповідного бюджету подає органу Державного казначейства України за формою та в терміни, визначені для складання звіту про виконання бюджету.</w:t>
      </w:r>
    </w:p>
    <w:p w:rsidR="00AF1829" w:rsidRPr="006607DE" w:rsidRDefault="00AF1829" w:rsidP="00AF1829">
      <w:pPr>
        <w:shd w:val="clear" w:color="auto" w:fill="FFFFFF"/>
        <w:spacing w:before="238" w:after="0" w:line="240" w:lineRule="auto"/>
        <w:ind w:left="62"/>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w:t>
      </w:r>
      <w:r w:rsidRPr="006607DE">
        <w:rPr>
          <w:rFonts w:ascii="Times New Roman" w:eastAsia="Times New Roman" w:hAnsi="Times New Roman"/>
          <w:sz w:val="28"/>
          <w:szCs w:val="28"/>
          <w:lang w:val="uk-UA" w:eastAsia="ru-RU"/>
        </w:rPr>
        <w:t>3.2. Головні розпорядники коштів районного бюджету та місцеві ради щоквартально інформують районну раду про використання коштів, отриманих на виконання доручень виборців депутатами районної ради.</w:t>
      </w:r>
    </w:p>
    <w:p w:rsidR="00AF1829" w:rsidRPr="006607DE" w:rsidRDefault="00AF1829" w:rsidP="00AF1829">
      <w:pPr>
        <w:shd w:val="clear" w:color="auto" w:fill="FFFFFF"/>
        <w:spacing w:before="100" w:beforeAutospacing="1" w:after="0" w:line="227" w:lineRule="atLeast"/>
        <w:rPr>
          <w:rFonts w:ascii="Times New Roman" w:eastAsia="Times New Roman" w:hAnsi="Times New Roman"/>
          <w:sz w:val="28"/>
          <w:szCs w:val="28"/>
          <w:lang w:val="uk-UA" w:eastAsia="ru-RU"/>
        </w:rPr>
      </w:pPr>
    </w:p>
    <w:p w:rsidR="00AF1829" w:rsidRPr="00881B03" w:rsidRDefault="00AF1829" w:rsidP="00AF1829">
      <w:pPr>
        <w:pStyle w:val="1"/>
        <w:jc w:val="left"/>
        <w:rPr>
          <w:b w:val="0"/>
          <w:sz w:val="28"/>
          <w:lang w:val="uk-UA"/>
        </w:rPr>
      </w:pPr>
      <w:r w:rsidRPr="00881B03">
        <w:rPr>
          <w:b w:val="0"/>
          <w:sz w:val="28"/>
          <w:lang w:val="uk-UA"/>
        </w:rPr>
        <w:t xml:space="preserve">Депутат Чернігівської </w:t>
      </w:r>
    </w:p>
    <w:p w:rsidR="00AF1829" w:rsidRPr="00881B03" w:rsidRDefault="00AF1829" w:rsidP="00AF1829">
      <w:pPr>
        <w:pStyle w:val="1"/>
        <w:jc w:val="left"/>
        <w:rPr>
          <w:b w:val="0"/>
          <w:sz w:val="28"/>
          <w:lang w:val="uk-UA"/>
        </w:rPr>
      </w:pPr>
      <w:r w:rsidRPr="00881B03">
        <w:rPr>
          <w:b w:val="0"/>
          <w:sz w:val="28"/>
          <w:lang w:val="uk-UA"/>
        </w:rPr>
        <w:t xml:space="preserve">районної ради </w:t>
      </w:r>
      <w:r>
        <w:rPr>
          <w:b w:val="0"/>
          <w:sz w:val="28"/>
          <w:lang w:val="uk-UA"/>
        </w:rPr>
        <w:tab/>
      </w:r>
      <w:r>
        <w:rPr>
          <w:b w:val="0"/>
          <w:sz w:val="28"/>
          <w:lang w:val="uk-UA"/>
        </w:rPr>
        <w:tab/>
      </w:r>
      <w:r>
        <w:rPr>
          <w:b w:val="0"/>
          <w:sz w:val="28"/>
          <w:lang w:val="uk-UA"/>
        </w:rPr>
        <w:tab/>
      </w:r>
      <w:r>
        <w:rPr>
          <w:b w:val="0"/>
          <w:sz w:val="28"/>
          <w:lang w:val="uk-UA"/>
        </w:rPr>
        <w:tab/>
      </w:r>
      <w:r>
        <w:rPr>
          <w:b w:val="0"/>
          <w:sz w:val="28"/>
          <w:lang w:val="uk-UA"/>
        </w:rPr>
        <w:tab/>
      </w:r>
      <w:r>
        <w:rPr>
          <w:b w:val="0"/>
          <w:sz w:val="28"/>
          <w:lang w:val="uk-UA"/>
        </w:rPr>
        <w:tab/>
      </w:r>
      <w:r>
        <w:rPr>
          <w:b w:val="0"/>
          <w:sz w:val="28"/>
          <w:lang w:val="uk-UA"/>
        </w:rPr>
        <w:tab/>
      </w:r>
      <w:r>
        <w:rPr>
          <w:b w:val="0"/>
          <w:sz w:val="28"/>
          <w:lang w:val="uk-UA"/>
        </w:rPr>
        <w:tab/>
      </w:r>
      <w:r w:rsidRPr="00881B03">
        <w:rPr>
          <w:b w:val="0"/>
          <w:sz w:val="28"/>
          <w:lang w:val="uk-UA"/>
        </w:rPr>
        <w:t>Ю.П. Грінченко</w:t>
      </w:r>
    </w:p>
    <w:p w:rsidR="00C35D69" w:rsidRPr="00AF1829" w:rsidRDefault="00C35D69">
      <w:pPr>
        <w:rPr>
          <w:lang w:val="uk-UA"/>
        </w:rPr>
      </w:pPr>
    </w:p>
    <w:sectPr w:rsidR="00C35D69" w:rsidRPr="00AF1829" w:rsidSect="00637680">
      <w:pgSz w:w="11906" w:h="16838"/>
      <w:pgMar w:top="1078" w:right="566" w:bottom="89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E761E"/>
    <w:multiLevelType w:val="multilevel"/>
    <w:tmpl w:val="6CB00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767464"/>
    <w:multiLevelType w:val="multilevel"/>
    <w:tmpl w:val="DE40E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7860B7"/>
    <w:multiLevelType w:val="multilevel"/>
    <w:tmpl w:val="0EF87F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AF1829"/>
    <w:rsid w:val="00AF1829"/>
    <w:rsid w:val="00C35D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829"/>
    <w:rPr>
      <w:rFonts w:ascii="Calibri" w:eastAsia="Calibri" w:hAnsi="Calibri" w:cs="Times New Roman"/>
    </w:rPr>
  </w:style>
  <w:style w:type="paragraph" w:styleId="1">
    <w:name w:val="heading 1"/>
    <w:basedOn w:val="a"/>
    <w:next w:val="a"/>
    <w:link w:val="10"/>
    <w:qFormat/>
    <w:rsid w:val="00AF1829"/>
    <w:pPr>
      <w:keepNext/>
      <w:spacing w:after="0" w:line="240" w:lineRule="auto"/>
      <w:jc w:val="center"/>
      <w:outlineLvl w:val="0"/>
    </w:pPr>
    <w:rPr>
      <w:rFonts w:ascii="Times New Roman" w:eastAsia="Times New Roman" w:hAnsi="Times New Roman"/>
      <w:b/>
      <w:color w:val="000000"/>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F1829"/>
    <w:rPr>
      <w:rFonts w:ascii="Times New Roman" w:eastAsia="Times New Roman" w:hAnsi="Times New Roman" w:cs="Times New Roman"/>
      <w:b/>
      <w:color w:val="000000"/>
      <w:sz w:val="32"/>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1501</Words>
  <Characters>8559</Characters>
  <Application>Microsoft Office Word</Application>
  <DocSecurity>0</DocSecurity>
  <Lines>71</Lines>
  <Paragraphs>20</Paragraphs>
  <ScaleCrop>false</ScaleCrop>
  <Company>Grizli777</Company>
  <LinksUpToDate>false</LinksUpToDate>
  <CharactersWithSpaces>10040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Загальний</dc:creator>
  <cp:lastModifiedBy>Загальний</cp:lastModifiedBy>
  <cp:revision>1</cp:revision>
  <dcterms:created xsi:type="dcterms:W3CDTF">2013-08-23T11:51:00Z</dcterms:created>
  <dcterms:modified xsi:type="dcterms:W3CDTF">2013-08-23T11:52:00Z</dcterms:modified>
</cp:coreProperties>
</file>